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618b8" w14:textId="74618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осуществления трансфер-агентской деятельности на рынке ценных бумаг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21 сентября 2012 года № 298. Зарегистрировано в Министерстве юстиции Республики Казахстан 2 ноября 2012 года № 8051.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постановления Правления Национального Банка РК от 29.01.2018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нормативных правовых актов Республики Казахстан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трансфер-агентской деятельности на рынке ценных бумаг.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 Правления Национального Банка РК от 29.01.2018 </w:t>
      </w:r>
      <w:r>
        <w:rPr>
          <w:rFonts w:ascii="Times New Roman"/>
          <w:b w:val="false"/>
          <w:i w:val="false"/>
          <w:color w:val="00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следующие нормативные правовые акты Республики Казахстан: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29 сентября 2003 года № 349 "Об утверждении Правил осуществления трансфер-агентской деятельности на рынке ценных бумаг" (зарегистрированное в Реестре государственной регистрации нормативных правовых актов под № 2550);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26 марта 2005 года № 107 "О внесении изменений и дополнений в постановление Правления Национального Банка Республики Казахстан от 29 сентября 2003 года № 349 "Об утверждении Правил осуществления трансфер-агентской деятельности на рынке ценных бумаг Республики Казахстан" (зарегистрированное в Реестре государственной регистрации нормативных правовых актов под № 3592);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изменений и дополнений, которые вносятся в некоторые нормативные правовые акты Республики Казахстан по вопросам рынка ценных бумаг, утвержденного постановлением Правления Агентства Республики Казахстан по регулированию и надзору финансового рынка и финансовых организаций от 1 февраля 2010 года № 9 "О внесении изменений и дополнений в некоторые нормативные правовые акты Республики Казахстан по вопросам рынка ценных бумаг" (зарегистрированным в Реестре государственной регистрации нормативных правовых актов под № 6099).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государственной регистрации в Министерстве юстиции Республики Казахстан.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Марченко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сентября 2012 года № 298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осуществления трансфер-агентской деятельности на рынке ценных бумаг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постановления Правления Национального Банка РК от 29.01.2018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осуществления трансфер-агентской деятельности на рынке ценных бумаг (далее – Правила) устанавливают условия и порядок осуществления трансфер-агентской деятельности на рынке ценных бумаг (далее – трансфер-агентская деятельность).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постановления Правления Национального Банка РК от 29.01.2018 </w:t>
      </w:r>
      <w:r>
        <w:rPr>
          <w:rFonts w:ascii="Times New Roman"/>
          <w:b w:val="false"/>
          <w:i w:val="false"/>
          <w:color w:val="00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Правилах используются следующие понятия: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получатель - получатель документов (информации);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отправитель - отправитель документов (информации);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клиент - профессиональный участник рынка ценных бумаг, физическое или юридическое лицо, пользующееся или намеренное воспользоваться услугами трансфер-агента;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регламент - внутренние документы трансфер-агента, регулирующие условия и порядок его деятельности, функционирования его органов, структурных подразделений (филиалов, представительств), работников, оказания им услуг и порядок их оплаты.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Трансфер-агентская деятельность подлежит лицензированию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Возможность совмещения трансфер-агентской деятельности с другими видами профессиональной деятельности на рынке ценных бумаг устанавливается </w:t>
      </w:r>
      <w:r>
        <w:rPr>
          <w:rFonts w:ascii="Times New Roman"/>
          <w:b w:val="false"/>
          <w:i w:val="false"/>
          <w:color w:val="000000"/>
          <w:sz w:val="28"/>
        </w:rPr>
        <w:t>нормативными правовыми актами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органа, осуществляющего регулирование, контроль и надзор финансового рынка и финансовых организаций (далее - уполномоченный орган).</w:t>
      </w:r>
    </w:p>
    <w:bookmarkEnd w:id="16"/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Договор по трансфер-агентскому обслуживанию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Физические и (или) юридические лица являются клиентами трансфер-агента на основании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трансфер-агентскому обслуживанию (далее - договор), при условии, что данные лица являются клиентами профессионального участника рынка ценных бумаг, являющегося клиентом данного трансфер-агента, либо намерены воспользоваться услугами трансфер-агента для целей заключения договора с профессиональным участником рынка ценных бумаг, являющимся клиентом данного трансфер-агента.</w:t>
      </w:r>
    </w:p>
    <w:bookmarkEnd w:id="18"/>
    <w:bookmarkStart w:name="z7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Оплата услуг трансфер-агента, оказываемых клиенту, осуществляется за счет данного клиента.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4-1 в соответствии с постановлением Правления Национального Банка РК от 29.01.2018 </w:t>
      </w:r>
      <w:r>
        <w:rPr>
          <w:rFonts w:ascii="Times New Roman"/>
          <w:b w:val="false"/>
          <w:i w:val="false"/>
          <w:color w:val="00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заключении договора клиентом представляются трансфер-агенту следующие документы:</w:t>
      </w:r>
    </w:p>
    <w:bookmarkEnd w:id="20"/>
    <w:bookmarkStart w:name="z7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профессионального участника рынка ценных бумаг:</w:t>
      </w:r>
    </w:p>
    <w:bookmarkEnd w:id="21"/>
    <w:bookmarkStart w:name="z7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бланки документов, подлежащие заполнению в процессе совершения сделок на рынке ценных бумаг, и инструкции (разъяснения, указания) по их заполнению лицами, пользующимися или намеренными воспользоваться услугами профессионального участника рынка ценных бумаг – клиента трансфер-агента;</w:t>
      </w:r>
    </w:p>
    <w:bookmarkEnd w:id="22"/>
    <w:bookmarkStart w:name="z7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бланки документов, необходимых для целей заключения договора с лицами, намеренными воспользоваться услугами профессионального участника рынка ценных бумаг – клиента трансфер-агента с приложением перечня документов, необходимых для заключения такого договора;</w:t>
      </w:r>
    </w:p>
    <w:bookmarkEnd w:id="23"/>
    <w:bookmarkStart w:name="z7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содержащий нотариально засвидетельствованные образцы подписей представителей профессионального участника рынка ценных бумаг - клиента трансфер-агента, обладающих правом подписывать документы от имени профессионального участника рынка ценных бумаг - клиента трансфер-агента;</w:t>
      </w:r>
    </w:p>
    <w:bookmarkEnd w:id="24"/>
    <w:bookmarkStart w:name="z7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физических лиц, являющихся клиентами профессионального участника рынка ценных бумаг либо намеренных воспользоваться услугами трансфер-агента для целей заключения договора с профессиональным участником рынка ценных бумаг, являющимся клиентом трансфер-агента – копия удостоверения личности либо электронный документ из сервиса цифровых документов (для идентификации);</w:t>
      </w:r>
    </w:p>
    <w:bookmarkEnd w:id="25"/>
    <w:bookmarkStart w:name="z7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юридических лиц, являющихся клиентами профессионального участника рынка ценных бумаг либо намеренных воспользоваться услугами трансфер-агента для целей заключения договора с профессиональным участником рынка ценных бумаг, являющимся клиентом трансфер-агента:</w:t>
      </w:r>
    </w:p>
    <w:bookmarkEnd w:id="26"/>
    <w:bookmarkStart w:name="z7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содержащий нотариально засвидетельствованные образцы подписей представителей юридического лица, обладающих правом подписывать документы от его имени;</w:t>
      </w:r>
    </w:p>
    <w:bookmarkEnd w:id="27"/>
    <w:bookmarkStart w:name="z8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документы, необходимые для заключения договора с профессиональным участником рынка ценных бумаг,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рынке ценных бумаг" (для лиц, намеренных воспользоваться услугами трансфер-агента для целей заключения договора с профессиональным участником рынка ценных бумаг, являющимся клиентом трансфер-агента).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постановления Правления Агентства РК по регулированию и развитию финансового рынка от 13.12.2021 </w:t>
      </w:r>
      <w:r>
        <w:rPr>
          <w:rFonts w:ascii="Times New Roman"/>
          <w:b w:val="false"/>
          <w:i w:val="false"/>
          <w:color w:val="00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Документы, перечисленные в абзаце втором и третьем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Правил, предоставляются клиентом трансфер-агенту в виде печатной продукции, изготовленной типографским или иным способом, и (или) в виде электронных файлов, предназначенных для распечатки (с учетом технических возможностей трансфер-агента).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Копии договоров (включая все внесенные в них изменения и дополнения), копии документов, указанных в абзаце четвертом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абзаце втором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абзацах втором и третьем 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Правил передаются трансфер-агентом его филиалам, участвующим в осуществлении трансфер-агентской деятельности.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Клиент письменно доводит до сведения трансфер-агента информацию о любых изменениях в документах, указанных в абзаце четвертом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абзаце втором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абзацах втором и третьем 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Правил (в том числе путем предоставления обновленных документов).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Трансфер-агент доводит до сведения своих филиалов, участвующих в осуществлении трансфер-агентской деятельности, полученные от клиента изменения в договор и копии полученных от клиента обновленных документов в течение трех рабочих дней с даты их получения.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Трансфер-агент представляет по первому требованию клиента: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нотариально засвидетельствованную копию лицензии на осуществление трансфер-агентской деятельности;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регламента трансфер-агента;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клиентах, являющихся профессиональными участниками рынка ценных бумаг, заключивших с данным трансфер-агентом договоры (с указанием места нахождения клиента и его филиалов (представительств), дат выдачи и номеров лицензий на осуществление соответствующих видов деятельности, перечня услуг, сроки и порядок их оплаты, порядок оформления документов, а также иные сведения, не составляющие </w:t>
      </w:r>
      <w:r>
        <w:rPr>
          <w:rFonts w:ascii="Times New Roman"/>
          <w:b w:val="false"/>
          <w:i w:val="false"/>
          <w:color w:val="000000"/>
          <w:sz w:val="28"/>
        </w:rPr>
        <w:t>коммерческую тайну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рынке ценных бумаг).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10. Исключен постановлением Правления Национального Банка РК от 29.01.2018 </w:t>
      </w:r>
      <w:r>
        <w:rPr>
          <w:rFonts w:ascii="Times New Roman"/>
          <w:b w:val="false"/>
          <w:i w:val="false"/>
          <w:color w:val="00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Трансфер-агентская деятельность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Трансфер-агент осуществляет трансфер-агентскую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своим регламентом.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Регламент трансфер-агента содержит: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порядок приема и передачи трансфер-агентом документов (информации) от отправителя получателю;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порядок и сроки сверки принятых и переданных документов (информации), осуществляемой трансфер-агентом и клиентами, а также порядок проверки на предмет полноты и правильности заполнения лицами, пользующимися или намеренными воспользоваться услугами профессионального участника рынка ценных бумаг - клиента трансфер-агента, приказа на совершение сделок на рынке ценных бумаг в соответствии с предоставленными профессиональным участником рынка ценных бумаг инструкциями (разъяснениями, указаниями);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учета документов (информации), принятых в целях передачи;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порядок хранения документов (информации), предназначенных для их передачи от клиента к клиенту, и порядок доступа к данным документам;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порядок обеспечения сохранности электронной базы данных, используемой при осуществлении трансфер-агентской деятельности;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порядок доступа к программно-техническому обеспечению (в том числе к электронной базе данных), коммуникационному и иному оборудованию, используемому при осуществлении трансфер-агентской деятельности;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порядок поддержания в случае отключения электропитания работоспособности систем, используемых при осуществлении трансфер-агентской деятельности, для нормального завершения работы данных систем в обычном режиме и обеспечения сохранности и достоверности всех передаваемых данных;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должностные инструкции работников трансфер-агента, непосредственно участвующих в осуществлении трансфер-агентской деятельности;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порядок работы филиалов и структурных подразделений, участвующих в осуществлении трансфер-агентской деятельности;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порядок взаимодействия с клиентами;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образец договора;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тарифы за оказание услуг.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изменениями, внесенными постановлением Правления Национального Банка РК от 29.01.2018 </w:t>
      </w:r>
      <w:r>
        <w:rPr>
          <w:rFonts w:ascii="Times New Roman"/>
          <w:b w:val="false"/>
          <w:i w:val="false"/>
          <w:color w:val="00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Прием и передача трансфер-агентом (его филиалом) документов (информации) и подтверждение передачи таких документов (информации), осуществляется в порядке, предусмотренном регламентом трансфер-агента и договором, с соблюдением следующих требований: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оригиналы документов (информации), содержание которых было передано средствами электронной связи, предусмотренными регламентом трансфер-агента, подлежат обязательному направлению получателю посредством почтовой связи или нарочным в сроки, установленные договором с учетом ограничения,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Правил;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оригиналы документов (информации) представляются трансфер-агенту (его филиалу) в двух экземплярах, первый из которых возвращается отправителю с отметкой трансфер-агента о его приеме к передаче, второй передается получателю;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трансфер-агент представляет отправителю подтверждение передачи получателю содержания документов средствами электронной связи, предусмотренными регламентом трансфер-агента, в течение двенадцати часов с момента их передачи.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Филиал трансфер-агента в течение трех рабочих дней доводит до сведения головного офиса информацию о принятых для передачи и (или) переданных им документах (информации) в целях отражения такой информации в единой системе учета документов трансфер-агента.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Трансфер-агент: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передает средствами электронной связи содержание принятых для передачи документов (информации) их получателю, находящемуся в столице, в городе областного значения или в городе республиканского значения, в течение двенадцати часов с момента их приема, а получателю, находящемуся в другом населенном пункте Республики Казахстан, - в течение срока, установленного договором;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случае невозможности выполнения требования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пункта, уведомляет об этом отправителя способами, предусмотренными договором, в течение трех часов;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передает средствами почтовой связи или нарочным оригиналы принятых для передачи документов (информации) их получателю не позднее десяти рабочих дней со дня их приема;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конфиденциальность сведений, содержащихся в передаваемых документах (информации);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ведет единую для трансфер-агента и всех его филиалов, участвующих в осуществлении трансфер-агентской деятельности, систему учета документов (информации).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Ведение единой системы учета документов осуществляется на электронных и бумажных носителях путем раздельной регистрации документов (информации) принятых от отправителя и переданных получателю, а также по способу их передачи (передача содержания документов средствами электронной связи и передача документов (информации) средствами почтовой связи или нарочным).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документов (информации) ведется раздельно по каждому клиенту.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При получении документов (информации), предназначенных для их передачи, трансфер-агент сверяет подписи на них с образцами, имеющимися в документах, указанных в абзаце четвертом подпункта 1), подпункте 2) и абзаце втором подпункта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а также проверяет на полноту и правильность заполнения лицами, пользующимися или намеренными воспользоваться услугами профессионального участника рынка ценных бумаг - клиента трансфер-агента, приказа на совершение сделок на рынке ценных бумаг в соответствии с предоставленными профессиональным участником рынка ценных бумаг инструкциями (разъяснениями, указаниями).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настоящего пункта не распространяются на физических и юридических лиц, намеренных воспользоваться услугами трансфер-агента для целей заключения договора с профессиональным участником рынка ценных бумаг, являющимся клиентом трансфер-агента.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с изменениями, внесенными постановлениями Правления Национального Банка РК от 29.01.2018 </w:t>
      </w:r>
      <w:r>
        <w:rPr>
          <w:rFonts w:ascii="Times New Roman"/>
          <w:b w:val="false"/>
          <w:i w:val="false"/>
          <w:color w:val="00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 от 23.12.2020 </w:t>
      </w:r>
      <w:r>
        <w:rPr>
          <w:rFonts w:ascii="Times New Roman"/>
          <w:b w:val="false"/>
          <w:i w:val="false"/>
          <w:color w:val="000000"/>
          <w:sz w:val="28"/>
        </w:rPr>
        <w:t>№ 127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Если в результате проверки, осуществленной в соответствии с  </w:t>
      </w:r>
      <w:r>
        <w:rPr>
          <w:rFonts w:ascii="Times New Roman"/>
          <w:b w:val="false"/>
          <w:i w:val="false"/>
          <w:color w:val="000000"/>
          <w:sz w:val="28"/>
        </w:rPr>
        <w:t>пунктом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трансфер-агентом будут обнаружены несоответствия в представленных документах (информации), он отказывает в приеме документов с указанием причин отказа.</w:t>
      </w:r>
    </w:p>
    <w:bookmarkEnd w:id="67"/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Оригинал договора (включая все внесенные в него изменения и дополнения), документы, указанные в абзаце четвертом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абзаце втором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абзацах втором и третьем 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Правил подлежат хранению трансфер-агентом в течение пяти лет со дня прекращения действия договора.</w:t>
      </w:r>
    </w:p>
    <w:bookmarkEnd w:id="6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