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bd74" w14:textId="3b4b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и защите конкуренции от 19 марта 2003 года № 82-ОД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4 июня 2012 года № 125-ОД. Зарегистрирован в Министерстве юстиции Республики Казахстан 4 июня 2012 года № 7693. Утратил силу приказом Председателя Агентства Республики Казахстан по регулированию естественных монополий от 19 июля 2013 года № 215-ОД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«О естественных монополиях и регулируемых рынках»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19 марта 2003 года № 82-ОД «Об утверждении Правил утверждения тарифов (цен, ставок сборов) и тарифных смет на регулируемые услуги (товары, работы) субъектов естественных монополий» (зарегистрированный в Реестре государственной регистрации нормативных правовых актов за № 2256, опубликованный в газете «Официальная газета» от 17 мая 2003 года № 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сведения, подтверждающие наличие утвержденных уполномоченным органом и действующих на период рассмотрения заявки:»;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«16-2) сведения, подтверждающие наличие согласованных с уполномоченным органом и действующих на период рассмотрения заявки:»;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планы мероприятий по ликвидации сверхнормативных потерь в  случае их наличия, а также по снижению нормативных технических потерь на величину и в сроки, определенные уполномоченным органом и действующие на период рассмотрения заявки, которые содержат данные и расчет экономического эффекта (представляется субъектами естественных монополий, оказывающих регулируемые услуги в сферах передачи и (или) распределения электрической и (или) тепловой энергии, водохозяйственной системы, транспортировки нефти по магистральным трубопроводам, по хранению, транспортировке товарного газа по соединительным, магистральным газопроводам и (или) газораспределительным системам, а также транспортировке сырого газа по соединительным газопроводам).»;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отсутствие у субъекта естественной монополии утвержденных и (или) согласованных уполномоченным органом и действующих на период рассмотрения заявки:».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сводного анализа Агентства Республики Казахстан по регулированию естественных монополий (Мартыненко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предоставлением сведений об опубликовании в Юридический департамент Агентства Республики Казахстан по регулированию естественных монополий (Мукушева М.Ш.);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