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c3c2" w14:textId="73ac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болезней животных, при которых производятся обязательное обезвреживание (обеззараживание) и переработка без изъятия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марта 2012 года № 18-03/127. Зарегистрирован в Министерстве юстиции Республики Казахстан 23 апреля 2012 года № 7590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10 июля 2002 года «О ветеринарии»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болезней животных, при которых производятся обязательное обезвреживание (обеззараживание) и переработка без изъятия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18-03/127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болезней животных, при которых производятся обязательное</w:t>
      </w:r>
      <w:r>
        <w:br/>
      </w:r>
      <w:r>
        <w:rPr>
          <w:rFonts w:ascii="Times New Roman"/>
          <w:b/>
          <w:i w:val="false"/>
          <w:color w:val="000000"/>
        </w:rPr>
        <w:t>
обезвреживание (обеззараживание) и переработка без изъятия</w:t>
      </w:r>
      <w:r>
        <w:br/>
      </w:r>
      <w:r>
        <w:rPr>
          <w:rFonts w:ascii="Times New Roman"/>
          <w:b/>
          <w:i w:val="false"/>
          <w:color w:val="000000"/>
        </w:rPr>
        <w:t>
животных, продукции и сырья животного происхождения,</w:t>
      </w:r>
      <w:r>
        <w:br/>
      </w:r>
      <w:r>
        <w:rPr>
          <w:rFonts w:ascii="Times New Roman"/>
          <w:b/>
          <w:i w:val="false"/>
          <w:color w:val="000000"/>
        </w:rPr>
        <w:t>
ветеринарных препаратов, кормов и кормовых добавок,</w:t>
      </w:r>
      <w:r>
        <w:br/>
      </w:r>
      <w:r>
        <w:rPr>
          <w:rFonts w:ascii="Times New Roman"/>
          <w:b/>
          <w:i w:val="false"/>
          <w:color w:val="000000"/>
        </w:rPr>
        <w:t>
представляющих опасность для здоровья животных и человека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 редакции приказа Министра сельского хозяйства РК от 06.11.2014 </w:t>
      </w:r>
      <w:r>
        <w:rPr>
          <w:rFonts w:ascii="Times New Roman"/>
          <w:b w:val="false"/>
          <w:i w:val="false"/>
          <w:color w:val="ff0000"/>
          <w:sz w:val="28"/>
        </w:rPr>
        <w:t>№ 7-1/573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Болезни животных, при которых туши обезвреживаются (обеззараживаются) без изъятия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болезни общие нескольким видам животных – цистицеркоз (с поражением на более 3 цистицерков на разрезе мышц площадью в 40 квадратных сантиметров), бруцеллез (мелкий рогатый скот; по итогам ветеринарно-санитарной оценки – крупный рогатый скот, свиньи, верблюды, лошади)*, туберкулез (по итогом ветеринарно-санитарной оценки)*, болезнь Ауески (по итогом ветеринарно-санитарной оценки)*, везикулярный стоматит, лейкоз (по итогом ветеринарно-санитарной оценки)*, лептоспироз, листериоз, пастереллез, паратуберкулез, кампилобактериоз, фузариотоксикоз, лихорадка 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*ветеринарно-санитарная оценка осуществляется в соответствии с Ветеринарными (ветеринарно-санитарными) правилами,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(зарегистрированный в Реестре государственной регистрации нормативных правовых актов № 11940);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болезни крупного рогатого скота – повальное воспаление легких крупного рогатого скота, злокачественная катаральная горячка крупного рогатого скота, вирусная диарея крупного рогатого скота, инфекционный ринотрахеит крупного рогатого скота, парагрипп;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болезни овец и коз – инфекционная агалактия овец, инфекционная плевропневмония коз, хламидиозный аборт овец, контагиозная эктима овец и коз, инфекционный мастит овец, инфекционный эпидидимит;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болезни лошадей – энцефаломиелит лошадей, ринопневмония лошадей;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болезни свиней – грипп свиней, чума свиней, рожа свиней, вирусный гастроэнтерит свиней, энзоотический энцефаломиелит (болезнь Тешена), везикулярная болезнь свиней, энзоотическая пневмония свиней, гемифилезный полисерозит свиней;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болезни птиц – инфекционный ларинготрахеит птиц, оспа птиц, сальмонеллез, микоплазмоз птиц.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приказами Министра сельского хозяйства РК от 06.11.2014 </w:t>
      </w:r>
      <w:r>
        <w:rPr>
          <w:rFonts w:ascii="Times New Roman"/>
          <w:b w:val="false"/>
          <w:i w:val="false"/>
          <w:color w:val="000000"/>
          <w:sz w:val="28"/>
        </w:rPr>
        <w:t>№ 7-1/573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09.03.2016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Болезни животных, при которых туши перерабатываются без изъятия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болезни общие нескольким видам животных – цистицеркоз (финноз);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болезни крупного рогатого скота – безнаитиоз;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болезни свиней – трихинеллез;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болезни птиц – болезнь Ньюкасла, стрептококкоз птиц;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болезни пушных зверей и кроликов – стептококковая септицемия кроликов, стафилококкозы кроликов, спирохетоз;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болезни пчел – аспергиллез.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приказом Министра сельского хозяйства РК от 06.11.2014 </w:t>
      </w:r>
      <w:r>
        <w:rPr>
          <w:rFonts w:ascii="Times New Roman"/>
          <w:b w:val="false"/>
          <w:i w:val="false"/>
          <w:color w:val="000000"/>
          <w:sz w:val="28"/>
        </w:rPr>
        <w:t>№ 7-1/573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