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349" w14:textId="98da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декабря 2011 года N 39-1. Зарегистрировано управлением юстиции Зайсанского района Департамента юстиции Восточно-Казахстанской области 30 декабря 2011 года за N 5-11-144.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21 декабря 2011 года за номером 2560)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3866226,7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- 521194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3875638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от 30.11.2012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установлены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по индивидуальному подоходному налогу с физических лиц, осуществляющих деятельность по разовым талонам,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2012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2012 год установлен объем субвенции, передаваемый из областного бюджета в бюджет района, в размере 1950769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 1 января 2012 года единовременную выплату специалистам государственных учреждений здравоохранения, образования, социального обеспечения, культуры и спорта, проживающим и работающим в аульной местности на оказание социальной помощи (приобретение топлива) в размере 7600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Резерв местного исполнительного органа района на 2012 год в сумме 9884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предусмотрены трансферты из областного бюджета в сумме 436289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Зайсанского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8-2/1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2012 год предусмотрен передаваемый трансферт из районного бюджета в областной бюджет в связи с упразднением ревизионной комиссии районного маслихата и созданием государственного учреждения «Ревизионная комиссия области» в сумме 1960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2012 год предусмотрены следующие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53687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3437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6040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41743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20703,7 тысяч тенге – на реализацию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12515,7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14503 тысяч тенге –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26424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632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26581 тысяч тенге -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13347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10172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3062 тысяч тенге -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57844 тысяч тенге - на </w:t>
      </w:r>
      <w:r>
        <w:rPr>
          <w:rFonts w:ascii="Times New Roman"/>
          <w:b w:val="false"/>
          <w:i w:val="false"/>
          <w:color w:val="000000"/>
          <w:sz w:val="28"/>
        </w:rPr>
        <w:t>развитие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 «Программы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Зайсанского районного маслихата от 30.11.2012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2012 год предусмотрены средства из республиканского бюджета по направлению на реализацию проектов, а также государственная поддержка местного самоуправления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</w:t>
      </w:r>
      <w:r>
        <w:rPr>
          <w:rFonts w:ascii="Times New Roman"/>
          <w:b w:val="false"/>
          <w:i w:val="false"/>
          <w:color w:val="000000"/>
          <w:sz w:val="28"/>
        </w:rPr>
        <w:t>» в сумме 2917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2012 год предусмотрены трансферты на развитие из республиканского бюджета в сумме 673066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299974 тысяч тенге – на реконструкцию водоснабжения и водозаборных сооружений в городе Зайсан;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108000 тысяч тенге – на реконструкцию водопроводных сетей и сооружений в селе Айнабулак;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101414 тысяч тенге – на реконструкцию бывшей казармы под малосемейное общежитие квартирного типа в городе Зайсан;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43678 тысяч тенге – на строительство инженерных сетей и на благоустройство объекта реконструкции бывшей казармы под малосемейное общежитие квартирного типа в городе Зайсан;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120000 тысяч тенге – на строительство средней школы на 600 мест с интернатом в городе Зайсан.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Зайсанского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от 30.11.2012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2012 год предусмотрен кредит из республиканского бюджета в сумме 20386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Зайсанского районного маслихата от 30.11.2012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акимов города, аульных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Используемые остатки бюджетных средств 9649,3 тысяч тенге распределить согласно приложения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Зайсанского районного маслихата от 03.02.2012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Кошпанов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Бейсенов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Зайсанского районного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589"/>
        <w:gridCol w:w="8870"/>
        <w:gridCol w:w="20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3866226,7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68"/>
        <w:gridCol w:w="731"/>
        <w:gridCol w:w="750"/>
        <w:gridCol w:w="7801"/>
        <w:gridCol w:w="23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1841338,9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1445089,2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1445089,2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1370987,2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310011,7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185011,7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12515,7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125831,8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41588,2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пригородных, внутрирайонных общественных пассажирских перевозок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-28706,3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532"/>
        <w:gridCol w:w="9474"/>
        <w:gridCol w:w="165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1950769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36"/>
        <w:gridCol w:w="805"/>
        <w:gridCol w:w="8247"/>
        <w:gridCol w:w="175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2462160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235921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84802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1662166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1581461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1581461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1531281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532"/>
        <w:gridCol w:w="9474"/>
        <w:gridCol w:w="16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2223377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2223377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698"/>
        <w:gridCol w:w="739"/>
        <w:gridCol w:w="8502"/>
        <w:gridCol w:w="166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2760095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118117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1861627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1771237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1771237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1715035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66937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50"/>
        <w:gridCol w:w="750"/>
        <w:gridCol w:w="1059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Зайсанского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8-2/1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643"/>
        <w:gridCol w:w="2742"/>
        <w:gridCol w:w="2564"/>
        <w:gridCol w:w="2744"/>
      </w:tblGrid>
      <w:tr>
        <w:trPr>
          <w:trHeight w:val="405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</w:tr>
      <w:tr>
        <w:trPr>
          <w:trHeight w:val="24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3314"/>
        <w:gridCol w:w="3155"/>
        <w:gridCol w:w="2462"/>
        <w:gridCol w:w="2063"/>
      </w:tblGrid>
      <w:tr>
        <w:trPr>
          <w:trHeight w:val="405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 награжденные орденом "Материнская слава" 1, 2 степени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эстафеты "Расцвет села - расцвет Казахстана"</w:t>
            </w:r>
          </w:p>
        </w:tc>
      </w:tr>
      <w:tr>
        <w:trPr>
          <w:trHeight w:val="2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2883"/>
        <w:gridCol w:w="3161"/>
        <w:gridCol w:w="2664"/>
        <w:gridCol w:w="2205"/>
      </w:tblGrid>
      <w:tr>
        <w:trPr>
          <w:trHeight w:val="315" w:hRule="atLeast"/>
        </w:trPr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60-ти квартирного коммунального жилого дома № 2 по ул.Спамбетова в г.Зайсан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сел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 водопроводных сетей и сооружений с.Айнабулак</w:t>
            </w:r>
          </w:p>
        </w:tc>
      </w:tr>
      <w:tr>
        <w:trPr>
          <w:trHeight w:val="24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Зайсанского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8-2/1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87"/>
        <w:gridCol w:w="2044"/>
        <w:gridCol w:w="2092"/>
        <w:gridCol w:w="2045"/>
        <w:gridCol w:w="2189"/>
      </w:tblGrid>
      <w:tr>
        <w:trPr>
          <w:trHeight w:val="321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города, сельских округов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1790"/>
        <w:gridCol w:w="2194"/>
        <w:gridCol w:w="2194"/>
        <w:gridCol w:w="2457"/>
        <w:gridCol w:w="2114"/>
      </w:tblGrid>
      <w:tr>
        <w:trPr>
          <w:trHeight w:val="321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за № 39-1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в соответствии с решением Зайсанского районного маслихата от 03.02.2012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46"/>
        <w:gridCol w:w="736"/>
        <w:gridCol w:w="718"/>
        <w:gridCol w:w="7782"/>
        <w:gridCol w:w="206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