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0bae" w14:textId="9b20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налоговых ставок по Ордабас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1 ноября 2011 года № 50/2. Зарегистрировано Управлением юстиции Ордабасинского района 29 ноября 2011 года № 14-8-115. Утратило силу решением Ордабасинского районного маслихата Южно-Казахстанской области от 24 декабря 2014 года № 39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Ордабасинского районного маслихата Южно-Казахстанской области от 24.12.2014 № 39/1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 и решением Ордабасинского районного маслихата от 29 июня 2010 года № 32/7 "Об утверждении проектов (схемы) зонирования земли Ордабасинского района", Ордабас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овысить ставки земельного налога на 50 процентов от базовых ставок земельного налога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за исключением земель, выделенных (отведенных) под автостоянки (паркинги), автозаправочные станции, и занятых под каз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Ордабасинского районного маслихата от 18 февраля 2009 года № 15/10 "О базовых ставках земельного налога" (зарегистрировано в Реестре государственной регистрации нормативных правовых актов за № 14-8-66, опубликовано 26 марта 2009 года в номере 19 газеты «Ордабасы оттар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L сессии районного маслихата  Б.Орын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П.Жұрм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