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141d" w14:textId="44c1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Ордабасинского района Южно-Казахстанской области от 14 ноября 2011 года № 30. Зарегистрировано Управлением юстиции Ордабасинского района Южно-Казахстанской области 21 ноября 2011 года № 14-8-114. Утратило силу решением акима Ордабасынского района Южно-Казахстанской области от 23 февраля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Ордабасынского района Южно-Казахстанской области от 23.02.2015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Ордабасинского района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К.Толебаев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______________________Сатканбай Кумисбек Маметуллаулы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ноября 2011 года № 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Границы избирательных участков на территории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Сельский округ Торткол: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Арыстанды, общая средняя школа «Боген»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Арыстанды и село Нура.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Шубарсу: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село Шубарсу, общая средняя школа «Шубарсу».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массивы «Мелиоратор», «Дружба», «Ремонтник-1», «Геолог», «Геолог-2», «Энергетик-1», «Энергетик-2, ТЭЦ-3», «Энергетик-3», «Энергетик-Пилот», «Болашак», «Учкудук», «Подснежник», «Цементник-2», «Строитель», «Строитель-2», «Акжол», «Ромашка», «Береке», «Индустрия», «Шымкентпромстрой», «Жанат», «Прометей-Восход», «Арал-2», «Весна», «Весна-2», «Асыл-Бак», «Асыл-Бак-2», «Фазенда», «Арал-ЭКО», «Бекас», «Машиностроитель», «Машиностроитель ІІ кв.», «Машиностроитель ІІІ кв.», «Машиностроитель ІV кв.», «Машиностроитель V кв.», «Жана-1», «Жана-2», «Жана-3», «Нефтяник», «Шымкентстрой», «Автомобилист-1», «Автомобилист-2».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Шубарсу, основная средняя школа «Ынтымак»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массивы «Нефтехимик-2», «Ремонтник-2», «Надежда», «Транспортник», «Арман-1», «Арман-2», «Арман-3», «Аккорд», «Коргасын-1», «Коргасын-2», «Коргасын-3», «Вишенка», «Толеби», «Грузовик».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Шубарсу, общая средняя школа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массивы «Атамекен», «Связист ОПТУС», «Связист ТУСМ», «Шымкентпромстрой-2», «Найман», «Найман-2», «Виктория», «Куаныш-1», «Куаныш-2», «Куаныш-3», «Дачник», «Асар».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