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bc48" w14:textId="8f4b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90 от 25 апреля 2011 года. Зарегистрировано Департаментом юстиции Южно-Казахстанской области 19 мая 2011 года N 2046. Утратило силу постановлением акимата Южно-Казахстанской области от 6 апреля 2018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06.04.2018 № 104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(или) участков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Б.Жилкишиев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управления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управления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2011 года № 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Южно-Казахстанской области от 14.12.2015 № </w:t>
      </w:r>
      <w:r>
        <w:rPr>
          <w:rFonts w:ascii="Times New Roman"/>
          <w:b w:val="false"/>
          <w:i w:val="false"/>
          <w:color w:val="ff0000"/>
          <w:sz w:val="28"/>
        </w:rPr>
        <w:t>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Система озер реки Сырдарья (Шардаринский, Арысский, Отрарский районы и город Туркестан).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Река Шу с пойменными озерами (Сузакский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Казотская система озер (Сузакский район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Шошкакольская система озер (Отрарский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Отрабатская система озер (город Туркестан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Бугуньское водохранилище (Ордабасинский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Бадамское водохранилище (Толебийский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Буржарское водохранилище (Ордабасинский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Қапшагайское водохранилище (район Байдибек).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Тогусское водохранилище (Толебийский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Кошкорганское водохранилище (город Туркестан).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Досан-Карабасское водохранилище (район Байдибек).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Водохранилище Баба-ата (Сузакский район).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