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bc48" w14:textId="8f4b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N 90 от 25 апреля 2011 года. Зарегистрировано Департаментом юстиции Южно-Казахстанской области 19 мая 2011 года N 2046. Утратило силу постановлением акимата Южно-Казахстанской области от 6 апреля 2018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06.04.2018 № 104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подпункта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и (или) участков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Б.Жилкишиев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управления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бюджетного планирования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управления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2011 года № 90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акимата Южно-Казахстанской области от 14.12.2015 № </w:t>
      </w:r>
      <w:r>
        <w:rPr>
          <w:rFonts w:ascii="Times New Roman"/>
          <w:b w:val="false"/>
          <w:i w:val="false"/>
          <w:color w:val="ff0000"/>
          <w:sz w:val="28"/>
        </w:rPr>
        <w:t>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Система озер реки Сырдарья (Шардаринский, Арысский, Отрарский районы и город Туркестан).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Река Шу с пойменными озерами (Сузакский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Казотская система озер (Сузакский район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Шошкакольская система озер (Отрарский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Отрабатская система озер (город Туркестан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Бугуньское водохранилище (Ордабасинский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Бадамское водохранилище (Толебийский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Буржарское водохранилище (Ордабасинский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Қапшагайское водохранилище (район Байдибек).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Тогусское водохранилище (Толебийский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Кошкорганское водохранилище (город Туркестан).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Досан-Карабасское водохранилище (район Байдибек).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Водохранилище Баба-ата (Сузакский район).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