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6da" w14:textId="8ae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Атырауского области от 20 июля 2011 года N 239. Зарегистрировано Управлением юстиции Курмангазинского района Атырауской области 11 августа 2011 года за N 4-8-210. Утратило силу - постановлением Курмангазинского районного акимата Атырауской области от 21 февраля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Курмангазинского районного акимата Атырауской области от 21.02.2013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государственных форм собственностей Курмангазинского района установить квоты рабочих мест для инвалидов в размере трех процентов от общей численности рабочих мест, квоты рабочих мест для лиц, освобожденных из мест лишения свободы, а также для несовершеннолетних выпускников интернатных организации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Курмангазинского района" принять меры по содействию в трудоустройстве инвалидов, лиц освобожденных из мест лишения свободы, а также для несовершеннолетних выпускников интернатных организации, в соответствии с данным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Муфтаху.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 и применяется на отношения возникшие с 25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