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bd07" w14:textId="b5eb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21 февраля 2011 года № 140. Зарегистрировано Управлением юстиции города Рудного Костанайской области 15 марта 2011 года № 9-2-181. Утратило силу постановлением акимата города Рудного Костанайской области от 11 мая 2012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Рудного Костанайской области от 11.05.2012 № 640.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одного процента от общего числа существующих рабочих мест.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руководствоваться данным постановлением при направлении на работу обратившихся лиц, освобожденных из мест лишения свободы и несовершеннолетних выпускников интернатных организаций.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Рудного Ишмухамбетова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