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03a4" w14:textId="3680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ХХVI сессии Улытауского районного маслихата от 25 декабря 2010 года N 302 "О районном бюджете на 2011 –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 сессии Улытауского районного маслихата Карагандинской области от 16 сентября 2011 года N 351. Зарегистрировано Управлением юстиции Улытауского района Карагандинской области 26 сентября 2011 года N 8-16-71. Прекратило свое действие в связи с истечением срока - (письмо Улытауского районного маслихата Карагандинской области от 4 июля 2012 года N 2-9/76).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Прекратило свое действие в связи с истечением срока - (письмо Улытауского районного маслихата Карагандинской области от 04.07.2012 N 2-9/76).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ХХVI сессии Улытауского районного маслихата от 25 декабря 2010 года N 302 "О районном бюджете на 2011 – 2013 годы" (зарегистрировано Управлением юстиции Улытауского района Департамента юстиции Карагандинской области 29 декабря 2010 года за N 8-16-68 и опубликовано в газеты "Ұлытау өңірі" от 30 декабря 2010 года N 52 (5770)),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Улытауского районного маслихата от 7 апреля 2011 N 324 "О внесении изменений и дополнений в решение ХХVI сессии Улытауского районного маслихата от 25 декабря 2010 года N 302 "О районном бюджете на 2011 – 2013 годы" (зарегистрировано Управлением юстиции Улытауского района Департамента юстиции Карагандинской области 22 апреля 2011 года за N 8-16-70 и опубликовано в газеты "Ұлытау өңірі" 30 апреля 2011 года N 16 (5786))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"2312993" заменить цифрами "2315080";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"5957" заменить цифрами "3870";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"2649724" заменить цифрами "2610567";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"102131" заменить цифрами "141288";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"102131" заменить цифрами "141288";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"110" заменить цифрами "204";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"40767" заменить цифрами "4067";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"32726" заменить цифрами "19421";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"5880" заменить цифрами "6230".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 сессии Улытауского районного маслихата от 25.12.2010 N 302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1, 5, 6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Жалмурзин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2011 года N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2010 года N 302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связи,обороны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продаж государственных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2011 года N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2010 года N 302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в населенных пунктах в составе районного</w:t>
      </w:r>
      <w:r>
        <w:br/>
      </w:r>
      <w:r>
        <w:rPr>
          <w:rFonts w:ascii="Times New Roman"/>
          <w:b/>
          <w:i w:val="false"/>
          <w:color w:val="000000"/>
        </w:rPr>
        <w:t>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2011 года N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2010 года N 302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аппараты акима поселков и сельских округов в составе районного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