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5876" w14:textId="bcd5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фиксированного налога для отдельных видов предпринимательской деятельности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18 февраля 2011 года N 332. Зарегистрировано Управлением юстиции Осакаровского района Карагандинской области 18 марта 2011 года N 8-15-137.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от 10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фиксированного налога для отдельных видов предпринимательской деятельности на 2011 год согласно приложения.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бюджетной политики и социально-экономического развития района (Шакирбеков И.М.).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Павлова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Саккулаков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N 332, 43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2011 года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фиксированного налога для отдельных видов предпринимательской деятельности на 2011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налога на один объект в МРП* за 1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*МРП – месячный расчетный показатель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