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795e" w14:textId="3fa7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объекта коммунальной собственности, подлежащего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3 ноября 2011 года N 45/01. Зарегистрировано Управлением юстиции города Балхаша Карагандинской области 20 декабря 2011 года N 8-4-259. Утратило силу постановлением акимата города Балхаш Карагандинской области от 24 июля 2019 года № 31/02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Балхаш Карагандинской области от 24.07.2019 № 31/02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объект городской коммунальной собственности, подлежащего приватизации - здание, расположенное по адресу: город Балхаш, улица Сейфуллина, дом № 3.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города Балхаша" (Тлеулесова Ж.М.) принять меры, вытекающие из настоящего постановления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Балхаша от 02 июня 2011 года № 22/02 "О включении объекта коммунальной собственности в перечень объектов, подлежащих приватизации".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Манамбаев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