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795e" w14:textId="3fa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объекта коммунальной собственности, подлежащего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3 ноября 2011 года N 45/01. Зарегистрировано Управлением юстиции города Балхаша Карагандинской области 20 декабря 2011 года N 8-4-259. Утратило силу постановлением акимата города Балхаш Карагандинской области от 24 июля 2019 года № 31/02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Балхаш Карагандинской области от 24.07.2019 № 31/02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объект городской коммунальной собственности, подлежащего приватизации - здание, расположенное по адресу: город Балхаш, улица Сейфуллина, дом № 3.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города Балхаша" (Тлеулесова Ж.М.) принять меры, вытекающие из настоящего постановления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Балхаша от 02 июня 2011 года № 22/02 "О включении объекта коммунальной собственности в перечень объектов, подлежащих приватизации".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Манамбаев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