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bb7a" w14:textId="323b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2010 года N 39/300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9 ноября 2011 года N 52/399. Зарегистрировано Управлением юстиции города Балхаш Карагандинской области 24 ноября 2011 года N 8-4-252. Прекратило свое действие в связи с истечением срока - (письмо Балхашского городского маслихата Карагандинской области от 29 марта 2012 года N 85/1-23)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29.03.2012 № 85/1-23).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8-4-206, опубликовано в газетах "Балқаш өңірі" от 14 января 2011 года N 4-5, "Северное Прибалхашье" от 14 января 2011 года N 3-4),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марта 2011 года N 43/334 "О внесении изменений и дополнений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8-4-227, опубликовано в газетах "Балқаш өңірі" от 20 апреля 2011 года N 45, "Северное Прибалхашье" от 20 апреля 2011 года N 42),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17 июня 2011 года N 46/354 "О внесении изменения и дополнения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8-4-238, опубликовано в газетах "Балқаш өңірі" от 20 июля 2011 года N 81, "Северное Прибалхашье" от 20 июля 2011 года N 78),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августа 2011 года N 48/371 "О внесении изменений и дополнений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8-4-239, опубликовано в газетах "Балқаш өңірі" от 26 августа 2011 года N 97-98, "Северное Прибалхашье" от 26 августа 2011 года N 94-95),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сентября 2011 года N 50/383 "О внесении изменений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8-4-247, опубликовано в газетах "Балқаш өңірі" от 19 октября 2011 года N 119, "Северное Прибалхашье" от 19 октября 2011 года N 116),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октября 2011 года N 51/396 "О внесении изменений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8-4-249, опубликовано в газетах "Балқаш өңірі" от 4 ноября 2011 года N 126-127, "Северное Прибалхашье" от 4 ноября 2011 года N 123-124)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"3 858 001" заменить цифрами "4 146 996";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"2 201 057" заменить цифрами "2 207 519";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"16 142" заменить цифрами "15 680";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"22 587" заменить цифрами "16 587";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"1 618 215" заменить цифрами "1 907 210";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"4 287 055" заменить цифрами "4 357 606";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"504 012" заменить цифрами "285 568";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"504 012" заменить цифрами "285 568";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"218 440" заменить цифрами "208 440";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"33 538" заменить цифрами "241 982";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"8 192";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"11 803" заменить цифрами "11 710";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"5 541" заменить цифрами "5 409";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"7 125" заменить цифрами "6 534";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"1 869" заменить цифрами "1 739";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"87 023" заменить цифрами "304 467";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"110 346" заменить цифрами "222 845";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4-4</w:t>
      </w:r>
      <w:r>
        <w:rPr>
          <w:rFonts w:ascii="Times New Roman"/>
          <w:b w:val="false"/>
          <w:i w:val="false"/>
          <w:color w:val="000000"/>
          <w:sz w:val="28"/>
        </w:rPr>
        <w:t xml:space="preserve"> "Учесть, что в составе поступлений городского бюджета на 2011 год предусмотрены целевые текущие трансферты в сумме 40 000 тысяч тенге на жилищно-коммунальное хозяйство"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N 52/399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864"/>
        <w:gridCol w:w="174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4146996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774289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564544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564544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8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1907210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1907210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702"/>
        <w:gridCol w:w="766"/>
        <w:gridCol w:w="9908"/>
        <w:gridCol w:w="180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4357606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227725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117444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2181780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1978109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1978109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72509</w:t>
            </w:r>
          </w:p>
        </w:tc>
      </w:tr>
      <w:tr>
        <w:trPr>
          <w:trHeight w:val="15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476778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485366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31122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-285568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N 52/399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реализуемым в поселке Гулшат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59"/>
        <w:gridCol w:w="706"/>
        <w:gridCol w:w="685"/>
        <w:gridCol w:w="9778"/>
        <w:gridCol w:w="17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