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6e95" w14:textId="d756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Панфиловского района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20 декабря 2011 года N 4-55-343. Зарегистрировано Управлением юстиции Панфиловского района Департамента юстиции Алматинской области 23 декабря 2011 года N 2-16-145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8071614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- 760488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- 83931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- 6944595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– 3449298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- 8142375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- 39337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- 40968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- 1631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-110098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110098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Панфиловского района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5-2-10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12.04.2012 </w:t>
      </w:r>
      <w:r>
        <w:rPr>
          <w:rFonts w:ascii="Times New Roman"/>
          <w:b w:val="false"/>
          <w:i w:val="false"/>
          <w:color w:val="000000"/>
          <w:sz w:val="28"/>
        </w:rPr>
        <w:t>N 5-4-24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11.06.2012 </w:t>
      </w:r>
      <w:r>
        <w:rPr>
          <w:rFonts w:ascii="Times New Roman"/>
          <w:b w:val="false"/>
          <w:i w:val="false"/>
          <w:color w:val="000000"/>
          <w:sz w:val="28"/>
        </w:rPr>
        <w:t>N 5-6-38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05.09.2012 </w:t>
      </w:r>
      <w:r>
        <w:rPr>
          <w:rFonts w:ascii="Times New Roman"/>
          <w:b w:val="false"/>
          <w:i w:val="false"/>
          <w:color w:val="000000"/>
          <w:sz w:val="28"/>
        </w:rPr>
        <w:t>N 5-9-57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02.11.2012 </w:t>
      </w:r>
      <w:r>
        <w:rPr>
          <w:rFonts w:ascii="Times New Roman"/>
          <w:b w:val="false"/>
          <w:i w:val="false"/>
          <w:color w:val="000000"/>
          <w:sz w:val="28"/>
        </w:rPr>
        <w:t>N 5-11-77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N 5-12-85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на 2012 года в сумме 7510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выделение средств на содержание следующих учреждении: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общего характера 364477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оборона 4988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общественный порядок, безопасность, правовая, судебная, уголовно-исполнительная деятельность 31319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4762987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социальной помощи и социального обеспечения 269630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жилищно-коммунальное хозяйство 2013528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культура, спорт, туризм и информационное пространство 172244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сельское, водное, лесное, рыбное хозяйство, особо охраняемые природные территории, охрана окружающей среды и животного мира, земельные отношения 155473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промышленность, архитектурная, градостроительная и строительная деятельность 61649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 и коммуникации 255430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34573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16072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Панфиловского района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5-2-10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12.04.2012 </w:t>
      </w:r>
      <w:r>
        <w:rPr>
          <w:rFonts w:ascii="Times New Roman"/>
          <w:b w:val="false"/>
          <w:i w:val="false"/>
          <w:color w:val="000000"/>
          <w:sz w:val="28"/>
        </w:rPr>
        <w:t>N 5-4-24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11.06.2012 </w:t>
      </w:r>
      <w:r>
        <w:rPr>
          <w:rFonts w:ascii="Times New Roman"/>
          <w:b w:val="false"/>
          <w:i w:val="false"/>
          <w:color w:val="000000"/>
          <w:sz w:val="28"/>
        </w:rPr>
        <w:t>N 5-6-38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05.09.2012 </w:t>
      </w:r>
      <w:r>
        <w:rPr>
          <w:rFonts w:ascii="Times New Roman"/>
          <w:b w:val="false"/>
          <w:i w:val="false"/>
          <w:color w:val="000000"/>
          <w:sz w:val="28"/>
        </w:rPr>
        <w:t>N 5-9-57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02.11.2012 </w:t>
      </w:r>
      <w:r>
        <w:rPr>
          <w:rFonts w:ascii="Times New Roman"/>
          <w:b w:val="false"/>
          <w:i w:val="false"/>
          <w:color w:val="000000"/>
          <w:sz w:val="28"/>
        </w:rPr>
        <w:t>N 5-11-77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N 5-12-85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объеме районного бюджета на 2012 год предусмотрены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объеме районного бюджета на 2012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бюджета развития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районных бюджетных программ, не подлежащих секвестру в процессе исполнение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Тулакбаев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rPr>
          <w:rFonts w:ascii="Times New Roman"/>
          <w:b w:val="false"/>
          <w:i/>
          <w:color w:val="000000"/>
          <w:sz w:val="28"/>
        </w:rPr>
        <w:t xml:space="preserve">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</w:t>
      </w:r>
      <w:r>
        <w:rPr>
          <w:rFonts w:ascii="Times New Roman"/>
          <w:b w:val="false"/>
          <w:i/>
          <w:color w:val="000000"/>
          <w:sz w:val="28"/>
        </w:rPr>
        <w:t xml:space="preserve">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Панфиловского района"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Оспанов Акан Акатович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2011 года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Панфиловского района Алматинской области от 05.12.2012 N 5-12-85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653"/>
        <w:gridCol w:w="693"/>
        <w:gridCol w:w="8733"/>
        <w:gridCol w:w="20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8071614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1040072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997138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835204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826604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7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тракториста-машиниста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6944595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1406848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2088449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753"/>
        <w:gridCol w:w="733"/>
        <w:gridCol w:w="859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8142375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218892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4762987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184819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3609919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3605595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3499468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«Назарбаев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967554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572610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18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443170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2013528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1143867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республикангского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209283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831168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713410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689554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31563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52337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 регионов»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93"/>
        <w:gridCol w:w="653"/>
        <w:gridCol w:w="8793"/>
        <w:gridCol w:w="209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533"/>
        <w:gridCol w:w="673"/>
        <w:gridCol w:w="8993"/>
        <w:gridCol w:w="20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Операционное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533"/>
        <w:gridCol w:w="673"/>
        <w:gridCol w:w="8993"/>
        <w:gridCol w:w="20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633"/>
        <w:gridCol w:w="613"/>
        <w:gridCol w:w="8853"/>
        <w:gridCol w:w="209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713"/>
        <w:gridCol w:w="613"/>
        <w:gridCol w:w="8773"/>
        <w:gridCol w:w="205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-110098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733"/>
        <w:gridCol w:w="653"/>
        <w:gridCol w:w="8713"/>
        <w:gridCol w:w="20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533"/>
        <w:gridCol w:w="653"/>
        <w:gridCol w:w="8713"/>
        <w:gridCol w:w="199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8999584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813722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761097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593422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584220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сельскохозяйственного назначения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37688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18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тракториста-машиниста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89806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8071874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8071874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8071874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1574177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2536811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693"/>
        <w:gridCol w:w="733"/>
        <w:gridCol w:w="8513"/>
        <w:gridCol w:w="20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8999584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64786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167764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4580958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4035012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4005212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541533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300400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277003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2172144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139455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1005874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1005874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247167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1026815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1026815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999523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135222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80068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80068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40321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190345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1000438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976023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119615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187405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33"/>
        <w:gridCol w:w="733"/>
        <w:gridCol w:w="8393"/>
        <w:gridCol w:w="199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53"/>
        <w:gridCol w:w="693"/>
        <w:gridCol w:w="8213"/>
        <w:gridCol w:w="20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853"/>
        <w:gridCol w:w="813"/>
        <w:gridCol w:w="7973"/>
        <w:gridCol w:w="203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713"/>
        <w:gridCol w:w="733"/>
        <w:gridCol w:w="8273"/>
        <w:gridCol w:w="205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-34774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53"/>
        <w:gridCol w:w="713"/>
        <w:gridCol w:w="633"/>
        <w:gridCol w:w="7793"/>
        <w:gridCol w:w="2053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593"/>
        <w:gridCol w:w="613"/>
        <w:gridCol w:w="8533"/>
        <w:gridCol w:w="209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7787080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870683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814374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634962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сельскохозяйственного назначения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 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нему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тракториста-машиниста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49706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49706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6794430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6794430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6794430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898365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5616965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13"/>
        <w:gridCol w:w="673"/>
        <w:gridCol w:w="8333"/>
        <w:gridCol w:w="209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7787080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256175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66970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170333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4667739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4582997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4578275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4548053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321307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297296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297296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63938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22628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1583692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245414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245414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1333921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1333921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1304720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109709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206106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116333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127989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127989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127989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33"/>
        <w:gridCol w:w="733"/>
        <w:gridCol w:w="8233"/>
        <w:gridCol w:w="209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53"/>
        <w:gridCol w:w="693"/>
        <w:gridCol w:w="8113"/>
        <w:gridCol w:w="209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853"/>
        <w:gridCol w:w="813"/>
        <w:gridCol w:w="7833"/>
        <w:gridCol w:w="213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713"/>
        <w:gridCol w:w="733"/>
        <w:gridCol w:w="8133"/>
        <w:gridCol w:w="215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-42055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53"/>
        <w:gridCol w:w="713"/>
        <w:gridCol w:w="633"/>
        <w:gridCol w:w="7653"/>
        <w:gridCol w:w="2153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 объеме районного бюджета предусмотрены целевые трансферты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193"/>
        <w:gridCol w:w="2133"/>
      </w:tblGrid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для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принадлежности кабинетов 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госзаказ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частичные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молодежную практику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на переселение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 объеме районного бюджета предусмотрены целевые трансферты из</w:t>
      </w:r>
      <w:r>
        <w:br/>
      </w:r>
      <w:r>
        <w:rPr>
          <w:rFonts w:ascii="Times New Roman"/>
          <w:b/>
          <w:i w:val="false"/>
          <w:color w:val="000000"/>
        </w:rPr>
        <w:t>
областного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113"/>
        <w:gridCol w:w="2153"/>
      </w:tblGrid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366085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реализацию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235200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 развития на 2012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753"/>
        <w:gridCol w:w="673"/>
        <w:gridCol w:w="673"/>
        <w:gridCol w:w="9633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районного бюджета на 2012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733"/>
        <w:gridCol w:w="653"/>
        <w:gridCol w:w="733"/>
        <w:gridCol w:w="9693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