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64a6" w14:textId="b94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207 районного маслихата от 24 декабря 2010 года "О бюджете Хромтауского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28 марта 2011 года № 229. Зарегистрировано Управлением юстиции Хромтауского района Актюбинской области 19 апреля 2011 года № 3-12-132.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95-1V районный маслихат     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207 "О бюджете Хромтауского района на 2011-2013 годы" (зарегистрированное 17 января 2011 года в Реестре государственной регистрации нормативных правовых актов за № 3-12-128, опубликованное в районной газете "Хромтау" от 20 января 2011 года № 5-6-7-8)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"4356618" заменить цифрами "4417261";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налоговым поступлениям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"2141972" заменить цифрами "2139969";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неналоговым поступлениям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"37571" заменить цифрами "39574";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"2169010" заменить цифрами "2229653";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"4533451,4" заменить цифрами "4594094,4";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чистому бюджетному кредитованию;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"495825" заменить цифрами "517114";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"учесть в районном бюджете на 2011 год поступление целевых трансфертов из республиканского бюджета на увеличение размеров доплаты за квалификационную категорию учителям школ и воспитателям дошкольных организации образования 14957,0 тыс.тенге";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на 2011 год поступление целевых трансфертов из республиканского бюджета на оказание мер государственной поддержки участников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"Занятость – 2020" 21948,0 тыс.тенге;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2011 год поступление целевых трансфертов из областного бюджета на организацию работы по выдаче разовых талонов и обеспечение полноты сборы сумм от реализации разовых талонов – 630,0 тыс.тенге.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Е.Юшкевич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4 594 094,4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1 592 049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государственной поддержки участникам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нас.пунктов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693947,4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