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64a6" w14:textId="b946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№ 207 районного маслихата от 24 декабря 2010 года "О бюджете Хромтауского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28 марта 2011 года № 229. Зарегистрировано Управлением юстиции Хромтауского района Актюбинской области 19 апреля 2011 года № 3-12-132. Утратило силу в связи с истечением срока применения - (письмо аппарата маслихата Хромтауского района Актюбинской области от 14 февраля 2013 года № 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аппарата маслихата Хромтауского района Актюбинской области от  14.02.2013 № 59).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95-1V районный маслихат     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207 "О бюджете Хромтауского района на 2011-2013 годы" (зарегистрированное 17 января 2011 года в Реестре государственной регистрации нормативных правовых актов за № 3-12-128, опубликованное в районной газете "Хромтау" от 20 января 2011 года № 5-6-7-8)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доходам;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"4356618" заменить цифрами "4417261";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налоговым поступлениям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"2141972" заменить цифрами "2139969";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неналоговым поступлениям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"37571" заменить цифрами "39574";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"2169010" заменить цифрами "2229653";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затратам;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"4533451,4" заменить цифрами "4594094,4";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чистому бюджетному кредитованию;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"495825" заменить цифрами "517114";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"учесть в районном бюджете на 2011 год поступление целевых трансфертов из республиканского бюджета на увеличение размеров доплаты за квалификационную категорию учителям школ и воспитателям дошкольных организации образования 14957,0 тыс.тенге";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районном бюджете на 2011 год поступление целевых трансфертов из республиканского бюджета на оказание мер государственной поддержки участников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"Занятость – 2020" 21948,0 тыс.тенге;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2011 год поступление целевых трансфертов из областного бюджета на организацию работы по выдаче разовых талонов и обеспечение полноты сборы сумм от реализации разовых талонов – 630,0 тыс.тенге.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Е.Юшкевич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Мулдашев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4 417 261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 на земли сельхозяйственного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транспортных средств, а также их перерегистрацию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выезда в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удостоверений тракториста-машиниста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2 229 653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Функ.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4 594 094,4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исп-м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деят-ть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ЧС масштаба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пунктов которых не созданы органы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физ.культуры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организации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физ.культуры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1 592 049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ежемес.ден.средств опекунам (попечителям) на сод.ребенка сироты (детей сирот) и ребенка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 програмным обеспечением детей инвалидов обучаещегося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 програмным обеспечением детей инвалидов обучаещегося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физ.культуры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мер государственной поддержки участникам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и(или) приобретение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нас.пунктов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ветеринарии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 эпизиотических мероприятии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устроиство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индивидуального предпринимательства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за счет кредитов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-693947,4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693947,4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