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3de1" w14:textId="75d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243 "О бюджете Каргалинского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4 февраля 2011 года № 264. Зарегистрировано Управлением юстиции Каргалинского района 18 февраля 2011 года за № 3-6-116.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в целях реализации решения областного маслихата от 21 января 2011 года № 361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24 декабря 2010 года № 243 "О бюджете Каргалинского района на 2011-2013 годы" (зарегистрировано в Реестре Государственной регистрации нормативных правовых актов № 3-6-114, опубликовано за № 4-5 от 20 января 2011 года в районной газете "Қарғалы")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 цифры "2 461 700" заменить цифрами "2 464 200",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"2 056 685" заменить цифрами "2 059 185";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"2 461 700" заменить цифрами "2 520 415,3";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"16 913,8" заменить цифрами "16 913";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погашениям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"890,2" заменить цифрами "891";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"-16 913,8" заменить цифрами "-73 128,3";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"16 913,8" заменить цифрами "73 128,3".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абзаце 4 цифры "3 500"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дополнить абзацем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тысяч тенге – на разработку ПСД по проекту "Строительство объектов водоснабжения в селе Велиховка Каргалинского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Секретарь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районного маслихата районного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Л.Ильчевская Ж.Кульманов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2011 г.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2059185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2011 г.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1488357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2011 г.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февраля 2011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тяжелобольн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ближайшей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сельских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сельских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