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977e" w14:textId="08b9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 прибывшим для работы и проживания в сельские населенные пункты района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25 октября 2011 года № 190. Зарегистрировано Департаментом юстиции Актюбинской области 14 ноября 2011 года № 3-4-129. Утратило силу в связи с истечением срока применения - (письмо маслихата Байганинского района Актюбинской области от 25 апреля 2012 года № 05-11/235).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Байганинского района Актюбинской области от 25.04.2012 № 05-11/235).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№ 66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18 февраля 2009 года № 183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выплату единовременного пособия в размере семидесяти месячных расчетных показателей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в 2011 году и оказать социальную поддержку в виде бюджетного кредита на приобретения жилья в размере не превышающий одну тысячу пятисот кратный размер месячного расчетного показателя.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правоотношения возникшие с 1 августа 2011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Тәжімұратова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Турлыбаев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