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faa0" w14:textId="014f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деятельности организаций здравоохранения, оказывающих онкологическую помощь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12 августа 2011 года № 540. Зарегистрирован в Министерстве юстиции Республики Казахстан 22 сентября 2011 года № 7198. Утратил силу приказом Министра здравоохранения Республики Казахстан от 9 марта 2023 года № 36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09.03.2023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и в целях дальнейшего совершенствования деятельности организаций здравоохранения оказывающих онкологическую помощь населению Республики Казахстан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деятельности организаций здравоохранения, оказывающих онкологическую помощь населению Республики Казахстан.</w:t>
      </w:r>
    </w:p>
    <w:bookmarkEnd w:id="1"/>
    <w:bookmarkStart w:name="z4"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(Бесбалаев К.Б.)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4"/>
    <w:bookmarkStart w:name="z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2011 года № 540</w:t>
            </w:r>
          </w:p>
        </w:tc>
      </w:tr>
    </w:tbl>
    <w:bookmarkStart w:name="z9" w:id="6"/>
    <w:p>
      <w:pPr>
        <w:spacing w:after="0"/>
        <w:ind w:left="0"/>
        <w:jc w:val="left"/>
      </w:pPr>
      <w:r>
        <w:rPr>
          <w:rFonts w:ascii="Times New Roman"/>
          <w:b/>
          <w:i w:val="false"/>
          <w:color w:val="000000"/>
        </w:rPr>
        <w:t xml:space="preserve"> Положение о деятельности</w:t>
      </w:r>
      <w:r>
        <w:br/>
      </w:r>
      <w:r>
        <w:rPr>
          <w:rFonts w:ascii="Times New Roman"/>
          <w:b/>
          <w:i w:val="false"/>
          <w:color w:val="000000"/>
        </w:rPr>
        <w:t>организаций здравоохранения, оказывающих</w:t>
      </w:r>
      <w:r>
        <w:br/>
      </w:r>
      <w:r>
        <w:rPr>
          <w:rFonts w:ascii="Times New Roman"/>
          <w:b/>
          <w:i w:val="false"/>
          <w:color w:val="000000"/>
        </w:rPr>
        <w:t>онкологическую помощь населению Республики Казахстан</w:t>
      </w:r>
      <w:r>
        <w:br/>
      </w:r>
      <w:r>
        <w:rPr>
          <w:rFonts w:ascii="Times New Roman"/>
          <w:b/>
          <w:i w:val="false"/>
          <w:color w:val="000000"/>
        </w:rPr>
        <w:t>1. Общие положения</w:t>
      </w:r>
    </w:p>
    <w:bookmarkEnd w:id="6"/>
    <w:bookmarkStart w:name="z2" w:id="7"/>
    <w:p>
      <w:pPr>
        <w:spacing w:after="0"/>
        <w:ind w:left="0"/>
        <w:jc w:val="both"/>
      </w:pPr>
      <w:r>
        <w:rPr>
          <w:rFonts w:ascii="Times New Roman"/>
          <w:b w:val="false"/>
          <w:i w:val="false"/>
          <w:color w:val="000000"/>
          <w:sz w:val="28"/>
        </w:rPr>
        <w:t>
      1. Настоящее Положение о деятельности организаций здравоохранения оказывающих онкологическую помощь населению Республики Казахстан (далее – Положение) определяет задачи, функции, правовые и организационные основы оказывающие онкологическую помощь населению Республики Казахстан в государственных организациях.</w:t>
      </w:r>
    </w:p>
    <w:bookmarkEnd w:id="7"/>
    <w:bookmarkStart w:name="z12" w:id="8"/>
    <w:p>
      <w:pPr>
        <w:spacing w:after="0"/>
        <w:ind w:left="0"/>
        <w:jc w:val="both"/>
      </w:pPr>
      <w:r>
        <w:rPr>
          <w:rFonts w:ascii="Times New Roman"/>
          <w:b w:val="false"/>
          <w:i w:val="false"/>
          <w:color w:val="000000"/>
          <w:sz w:val="28"/>
        </w:rPr>
        <w:t xml:space="preserve">
      2. Медицинские организации, оказывающие онкологическую помощь населению (далее – онкологические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отраслевыми нормативными правовыми актами, Уставом организации, настоящим Положением и осуществляют свою работу на основании государственной лицензии на медицинскую деятельность.</w:t>
      </w:r>
    </w:p>
    <w:bookmarkEnd w:id="8"/>
    <w:bookmarkStart w:name="z13" w:id="9"/>
    <w:p>
      <w:pPr>
        <w:spacing w:after="0"/>
        <w:ind w:left="0"/>
        <w:jc w:val="both"/>
      </w:pPr>
      <w:r>
        <w:rPr>
          <w:rFonts w:ascii="Times New Roman"/>
          <w:b w:val="false"/>
          <w:i w:val="false"/>
          <w:color w:val="000000"/>
          <w:sz w:val="28"/>
        </w:rPr>
        <w:t>
      3. Онкологические организации создаются в целях своевременного проведения мероприятий, направленных на профилактику, диагностику, лечение и медицинскую реабилитацию онкологических больных.</w:t>
      </w:r>
    </w:p>
    <w:bookmarkEnd w:id="9"/>
    <w:bookmarkStart w:name="z14" w:id="10"/>
    <w:p>
      <w:pPr>
        <w:spacing w:after="0"/>
        <w:ind w:left="0"/>
        <w:jc w:val="both"/>
      </w:pPr>
      <w:r>
        <w:rPr>
          <w:rFonts w:ascii="Times New Roman"/>
          <w:b w:val="false"/>
          <w:i w:val="false"/>
          <w:color w:val="000000"/>
          <w:sz w:val="28"/>
        </w:rPr>
        <w:t xml:space="preserve">
      4. Онкологическая помощь населению оказывается в форме </w:t>
      </w:r>
      <w:r>
        <w:rPr>
          <w:rFonts w:ascii="Times New Roman"/>
          <w:b w:val="false"/>
          <w:i w:val="false"/>
          <w:color w:val="000000"/>
          <w:sz w:val="28"/>
        </w:rPr>
        <w:t>амбулаторно-поликлинической</w:t>
      </w:r>
      <w:r>
        <w:rPr>
          <w:rFonts w:ascii="Times New Roman"/>
          <w:b w:val="false"/>
          <w:i w:val="false"/>
          <w:color w:val="000000"/>
          <w:sz w:val="28"/>
        </w:rPr>
        <w:t xml:space="preserve">, </w:t>
      </w:r>
      <w:r>
        <w:rPr>
          <w:rFonts w:ascii="Times New Roman"/>
          <w:b w:val="false"/>
          <w:i w:val="false"/>
          <w:color w:val="000000"/>
          <w:sz w:val="28"/>
        </w:rPr>
        <w:t>стационарной</w:t>
      </w:r>
      <w:r>
        <w:rPr>
          <w:rFonts w:ascii="Times New Roman"/>
          <w:b w:val="false"/>
          <w:i w:val="false"/>
          <w:color w:val="000000"/>
          <w:sz w:val="28"/>
        </w:rPr>
        <w:t xml:space="preserve"> и </w:t>
      </w:r>
      <w:r>
        <w:rPr>
          <w:rFonts w:ascii="Times New Roman"/>
          <w:b w:val="false"/>
          <w:i w:val="false"/>
          <w:color w:val="000000"/>
          <w:sz w:val="28"/>
        </w:rPr>
        <w:t>стационарозамещающей</w:t>
      </w:r>
      <w:r>
        <w:rPr>
          <w:rFonts w:ascii="Times New Roman"/>
          <w:b w:val="false"/>
          <w:i w:val="false"/>
          <w:color w:val="000000"/>
          <w:sz w:val="28"/>
        </w:rPr>
        <w:t xml:space="preserve"> медицинской помощи.</w:t>
      </w:r>
    </w:p>
    <w:bookmarkEnd w:id="10"/>
    <w:bookmarkStart w:name="z15" w:id="11"/>
    <w:p>
      <w:pPr>
        <w:spacing w:after="0"/>
        <w:ind w:left="0"/>
        <w:jc w:val="both"/>
      </w:pPr>
      <w:r>
        <w:rPr>
          <w:rFonts w:ascii="Times New Roman"/>
          <w:b w:val="false"/>
          <w:i w:val="false"/>
          <w:color w:val="000000"/>
          <w:sz w:val="28"/>
        </w:rPr>
        <w:t>
      5. Обеспеченность онкологическими койками предусматривается из расчета 2,5 койки на 10 тысяч человек.</w:t>
      </w:r>
    </w:p>
    <w:bookmarkEnd w:id="11"/>
    <w:bookmarkStart w:name="z16" w:id="12"/>
    <w:p>
      <w:pPr>
        <w:spacing w:after="0"/>
        <w:ind w:left="0"/>
        <w:jc w:val="both"/>
      </w:pPr>
      <w:r>
        <w:rPr>
          <w:rFonts w:ascii="Times New Roman"/>
          <w:b w:val="false"/>
          <w:i w:val="false"/>
          <w:color w:val="000000"/>
          <w:sz w:val="28"/>
        </w:rPr>
        <w:t xml:space="preserve">
      6. Штаты онкологических организаций устанавливаются в соответствии со штатными нормативами,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государственной регистрации нормативных правовых актов за № 6173).</w:t>
      </w:r>
    </w:p>
    <w:bookmarkEnd w:id="12"/>
    <w:bookmarkStart w:name="z17" w:id="13"/>
    <w:p>
      <w:pPr>
        <w:spacing w:after="0"/>
        <w:ind w:left="0"/>
        <w:jc w:val="both"/>
      </w:pPr>
      <w:r>
        <w:rPr>
          <w:rFonts w:ascii="Times New Roman"/>
          <w:b w:val="false"/>
          <w:i w:val="false"/>
          <w:color w:val="000000"/>
          <w:sz w:val="28"/>
        </w:rPr>
        <w:t>
      7. Специализированное лечение больных злокачественными новообразованиями проводится только в онкологических организациях при участии мультидисциплинарной группы, включающей врача-хирурга онкологического профиля, химиотерапевта, лучевого терапевта (радиолога) и специалиста параклинической службы с клиническим опытом работы.</w:t>
      </w:r>
    </w:p>
    <w:bookmarkEnd w:id="13"/>
    <w:bookmarkStart w:name="z18" w:id="14"/>
    <w:p>
      <w:pPr>
        <w:spacing w:after="0"/>
        <w:ind w:left="0"/>
        <w:jc w:val="both"/>
      </w:pPr>
      <w:r>
        <w:rPr>
          <w:rFonts w:ascii="Times New Roman"/>
          <w:b w:val="false"/>
          <w:i w:val="false"/>
          <w:color w:val="000000"/>
          <w:sz w:val="28"/>
        </w:rPr>
        <w:t>
      8. Местными органами государственного управления здравоохранением (далее – Управление здравоохранения) создается постоянно действующая комиссия для разбора запущенных случаев онкологических заболеваний (далее - Комиссия) при областных онкологических организациях, в состав которой включаются специалисты Управления здравоохранения, курирующие вопросы оказания первичной медико-санитарной помощи (далее - ПМСП), руководитель и специалисты онкологической службы, внештатные специалисты Управлений здравоохранения по профилю запущенной локализации онкологических заболеваний.</w:t>
      </w:r>
    </w:p>
    <w:bookmarkEnd w:id="14"/>
    <w:bookmarkStart w:name="z19" w:id="15"/>
    <w:p>
      <w:pPr>
        <w:spacing w:after="0"/>
        <w:ind w:left="0"/>
        <w:jc w:val="left"/>
      </w:pPr>
      <w:r>
        <w:rPr>
          <w:rFonts w:ascii="Times New Roman"/>
          <w:b/>
          <w:i w:val="false"/>
          <w:color w:val="000000"/>
        </w:rPr>
        <w:t xml:space="preserve"> 2. Структура организаций, оказывающих</w:t>
      </w:r>
      <w:r>
        <w:br/>
      </w:r>
      <w:r>
        <w:rPr>
          <w:rFonts w:ascii="Times New Roman"/>
          <w:b/>
          <w:i w:val="false"/>
          <w:color w:val="000000"/>
        </w:rPr>
        <w:t>онкологическую помощь</w:t>
      </w:r>
    </w:p>
    <w:bookmarkEnd w:id="15"/>
    <w:bookmarkStart w:name="z20" w:id="16"/>
    <w:p>
      <w:pPr>
        <w:spacing w:after="0"/>
        <w:ind w:left="0"/>
        <w:jc w:val="both"/>
      </w:pPr>
      <w:r>
        <w:rPr>
          <w:rFonts w:ascii="Times New Roman"/>
          <w:b w:val="false"/>
          <w:i w:val="false"/>
          <w:color w:val="000000"/>
          <w:sz w:val="28"/>
        </w:rPr>
        <w:t>
      9. К медицинским организациям, оказывающим онкологическую помощь, относятся:</w:t>
      </w:r>
    </w:p>
    <w:bookmarkEnd w:id="16"/>
    <w:bookmarkStart w:name="z21" w:id="1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"Казахский научно-исследовательский институт онкологии и радиологии" Министерства здравоохранения Республики Казахстан (далее – КазНИИОиР);</w:t>
      </w:r>
    </w:p>
    <w:bookmarkEnd w:id="17"/>
    <w:bookmarkStart w:name="z22" w:id="18"/>
    <w:p>
      <w:pPr>
        <w:spacing w:after="0"/>
        <w:ind w:left="0"/>
        <w:jc w:val="both"/>
      </w:pPr>
      <w:r>
        <w:rPr>
          <w:rFonts w:ascii="Times New Roman"/>
          <w:b w:val="false"/>
          <w:i w:val="false"/>
          <w:color w:val="000000"/>
          <w:sz w:val="28"/>
        </w:rPr>
        <w:t>
      2) областные, региональные, городские онкологические организации и онкологические отделения многопрофильных клиник (далее – онкологический диспансер);</w:t>
      </w:r>
    </w:p>
    <w:bookmarkEnd w:id="18"/>
    <w:bookmarkStart w:name="z23" w:id="19"/>
    <w:p>
      <w:pPr>
        <w:spacing w:after="0"/>
        <w:ind w:left="0"/>
        <w:jc w:val="both"/>
      </w:pPr>
      <w:r>
        <w:rPr>
          <w:rFonts w:ascii="Times New Roman"/>
          <w:b w:val="false"/>
          <w:i w:val="false"/>
          <w:color w:val="000000"/>
          <w:sz w:val="28"/>
        </w:rPr>
        <w:t>
      3) медицинские организации, в структуре которых, в зависимости от возложенных на них функций, организовываются:</w:t>
      </w:r>
    </w:p>
    <w:bookmarkEnd w:id="19"/>
    <w:p>
      <w:pPr>
        <w:spacing w:after="0"/>
        <w:ind w:left="0"/>
        <w:jc w:val="both"/>
      </w:pPr>
      <w:r>
        <w:rPr>
          <w:rFonts w:ascii="Times New Roman"/>
          <w:b w:val="false"/>
          <w:i w:val="false"/>
          <w:color w:val="000000"/>
          <w:sz w:val="28"/>
        </w:rPr>
        <w:t>
      отделение лучевой терапии (радиологическое отделение) организовывается в составе КазНИИОиР, онкологическом диспансере с коечным фондом не менее чем 100 коек, многопрофильной больницы (областная, городская). При наличии четырех и более установок для дистанционной и контактной лучевой терапии и ежедневном проведении лучевого лечения не менее 120 больным создается радиологический отдел, объединяющий отделения лучевой терапии;</w:t>
      </w:r>
    </w:p>
    <w:p>
      <w:pPr>
        <w:spacing w:after="0"/>
        <w:ind w:left="0"/>
        <w:jc w:val="both"/>
      </w:pPr>
      <w:r>
        <w:rPr>
          <w:rFonts w:ascii="Times New Roman"/>
          <w:b w:val="false"/>
          <w:i w:val="false"/>
          <w:color w:val="000000"/>
          <w:sz w:val="28"/>
        </w:rPr>
        <w:t>
      отделение химиотерапии создается в составе КазНИИОиР, онкологических диспансеров, многопрофильной больницы (областная, городская);</w:t>
      </w:r>
    </w:p>
    <w:p>
      <w:pPr>
        <w:spacing w:after="0"/>
        <w:ind w:left="0"/>
        <w:jc w:val="both"/>
      </w:pPr>
      <w:r>
        <w:rPr>
          <w:rFonts w:ascii="Times New Roman"/>
          <w:b w:val="false"/>
          <w:i w:val="false"/>
          <w:color w:val="000000"/>
          <w:sz w:val="28"/>
        </w:rPr>
        <w:t>
      специализированный консультативно-диагностический отдел (далее - СКДО) создается в составе КазНИИОиР. Региональное специализированное консультативно-диагностическое отделение (далее - рСКДО) в составе областной, региональной, городской онкологической организации;</w:t>
      </w:r>
    </w:p>
    <w:p>
      <w:pPr>
        <w:spacing w:after="0"/>
        <w:ind w:left="0"/>
        <w:jc w:val="both"/>
      </w:pPr>
      <w:r>
        <w:rPr>
          <w:rFonts w:ascii="Times New Roman"/>
          <w:b w:val="false"/>
          <w:i w:val="false"/>
          <w:color w:val="000000"/>
          <w:sz w:val="28"/>
        </w:rPr>
        <w:t>
      отделение (кабинет) восстановительного лечения и реабилитации онкологических больных, создается в составе онкологической организации, многопрофильной больницы (взрослой, детской), амбулаторно-поликлинической организации;</w:t>
      </w:r>
    </w:p>
    <w:p>
      <w:pPr>
        <w:spacing w:after="0"/>
        <w:ind w:left="0"/>
        <w:jc w:val="both"/>
      </w:pPr>
      <w:r>
        <w:rPr>
          <w:rFonts w:ascii="Times New Roman"/>
          <w:b w:val="false"/>
          <w:i w:val="false"/>
          <w:color w:val="000000"/>
          <w:sz w:val="28"/>
        </w:rPr>
        <w:t>
      отделение (центр) ядерной медицины (далее – ОЯМ) организуется в составе КазНИИОиР, онкологических диспансеров, диагностических центров в областных центрах и городах республиканского значения, а также как самостоятельное юридическое лицо;</w:t>
      </w:r>
    </w:p>
    <w:p>
      <w:pPr>
        <w:spacing w:after="0"/>
        <w:ind w:left="0"/>
        <w:jc w:val="both"/>
      </w:pPr>
      <w:r>
        <w:rPr>
          <w:rFonts w:ascii="Times New Roman"/>
          <w:b w:val="false"/>
          <w:i w:val="false"/>
          <w:color w:val="000000"/>
          <w:sz w:val="28"/>
        </w:rPr>
        <w:t>
      отделение (центр) паллиативной помощи в составе онкологического диспансера, многопрофильной больницы (взрослой, детской), а также как самостоятельное юридическое лицо;</w:t>
      </w:r>
    </w:p>
    <w:p>
      <w:pPr>
        <w:spacing w:after="0"/>
        <w:ind w:left="0"/>
        <w:jc w:val="both"/>
      </w:pPr>
      <w:r>
        <w:rPr>
          <w:rFonts w:ascii="Times New Roman"/>
          <w:b w:val="false"/>
          <w:i w:val="false"/>
          <w:color w:val="000000"/>
          <w:sz w:val="28"/>
        </w:rPr>
        <w:t>
      цитологическая лаборатория создается в составе онкологических диспансеров и многопрофильных больниц;</w:t>
      </w:r>
    </w:p>
    <w:p>
      <w:pPr>
        <w:spacing w:after="0"/>
        <w:ind w:left="0"/>
        <w:jc w:val="both"/>
      </w:pPr>
      <w:r>
        <w:rPr>
          <w:rFonts w:ascii="Times New Roman"/>
          <w:b w:val="false"/>
          <w:i w:val="false"/>
          <w:color w:val="000000"/>
          <w:sz w:val="28"/>
        </w:rPr>
        <w:t>
      эндоскопическое отделение (кабинет) создается в составе КазНИИОиР, онкологического диспансера, многопрофильной больницы (областной, городской, районной) на 100 коек и более, в амбулаторно-поликлинических организациях, обслуживающих 50 и более тысяч населения;</w:t>
      </w:r>
    </w:p>
    <w:p>
      <w:pPr>
        <w:spacing w:after="0"/>
        <w:ind w:left="0"/>
        <w:jc w:val="both"/>
      </w:pPr>
      <w:r>
        <w:rPr>
          <w:rFonts w:ascii="Times New Roman"/>
          <w:b w:val="false"/>
          <w:i w:val="false"/>
          <w:color w:val="000000"/>
          <w:sz w:val="28"/>
        </w:rPr>
        <w:t>
      онкологический кабинет создается в составе поликлиники (городской, районной), консультативно-диагностических центров, консультативно-диагностических отделений многопрофильной больницы;</w:t>
      </w:r>
    </w:p>
    <w:p>
      <w:pPr>
        <w:spacing w:after="0"/>
        <w:ind w:left="0"/>
        <w:jc w:val="both"/>
      </w:pPr>
      <w:r>
        <w:rPr>
          <w:rFonts w:ascii="Times New Roman"/>
          <w:b w:val="false"/>
          <w:i w:val="false"/>
          <w:color w:val="000000"/>
          <w:sz w:val="28"/>
        </w:rPr>
        <w:t>
      маммологический кабинет создается в составе консультативно-диагностической поликлиники (центра), консультативно-диагностических отделений многопрофильной больницы, в соответствие с утвержденными штатными нормативами;</w:t>
      </w:r>
    </w:p>
    <w:p>
      <w:pPr>
        <w:spacing w:after="0"/>
        <w:ind w:left="0"/>
        <w:jc w:val="both"/>
      </w:pPr>
      <w:r>
        <w:rPr>
          <w:rFonts w:ascii="Times New Roman"/>
          <w:b w:val="false"/>
          <w:i w:val="false"/>
          <w:color w:val="000000"/>
          <w:sz w:val="28"/>
        </w:rPr>
        <w:t>
      проктологический кабинет в составе консультативно-диагностической поликлиники (центра), консультативно-диагностических отделений многопрофильной больницы;</w:t>
      </w:r>
    </w:p>
    <w:p>
      <w:pPr>
        <w:spacing w:after="0"/>
        <w:ind w:left="0"/>
        <w:jc w:val="both"/>
      </w:pPr>
      <w:r>
        <w:rPr>
          <w:rFonts w:ascii="Times New Roman"/>
          <w:b w:val="false"/>
          <w:i w:val="false"/>
          <w:color w:val="000000"/>
          <w:sz w:val="28"/>
        </w:rPr>
        <w:t>
      кабинет противоболевой терапии создается в составе онкологического диспансера, самостоятельных амбулаторно-поликлинических организаций;</w:t>
      </w:r>
    </w:p>
    <w:p>
      <w:pPr>
        <w:spacing w:after="0"/>
        <w:ind w:left="0"/>
        <w:jc w:val="both"/>
      </w:pPr>
      <w:r>
        <w:rPr>
          <w:rFonts w:ascii="Times New Roman"/>
          <w:b w:val="false"/>
          <w:i w:val="false"/>
          <w:color w:val="000000"/>
          <w:sz w:val="28"/>
        </w:rPr>
        <w:t>
      узкопрофильные отделения (опухолей головы и шеи, урологическое и др.) создаются в онкологических организациях имеющих более 200 коек;</w:t>
      </w:r>
    </w:p>
    <w:p>
      <w:pPr>
        <w:spacing w:after="0"/>
        <w:ind w:left="0"/>
        <w:jc w:val="both"/>
      </w:pPr>
      <w:r>
        <w:rPr>
          <w:rFonts w:ascii="Times New Roman"/>
          <w:b w:val="false"/>
          <w:i w:val="false"/>
          <w:color w:val="000000"/>
          <w:sz w:val="28"/>
        </w:rPr>
        <w:t>
      кабинет централизованного разведения цитостатических лекарственных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здравоохранения РК от 10.01.2014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left"/>
      </w:pPr>
      <w:r>
        <w:rPr>
          <w:rFonts w:ascii="Times New Roman"/>
          <w:b/>
          <w:i w:val="false"/>
          <w:color w:val="000000"/>
        </w:rPr>
        <w:t xml:space="preserve">  3. Республиканское государственное предприятие на праве</w:t>
      </w:r>
      <w:r>
        <w:br/>
      </w:r>
      <w:r>
        <w:rPr>
          <w:rFonts w:ascii="Times New Roman"/>
          <w:b/>
          <w:i w:val="false"/>
          <w:color w:val="000000"/>
        </w:rPr>
        <w:t>хозяйственного ведения "Казахский научно-исследовательский</w:t>
      </w:r>
      <w:r>
        <w:br/>
      </w:r>
      <w:r>
        <w:rPr>
          <w:rFonts w:ascii="Times New Roman"/>
          <w:b/>
          <w:i w:val="false"/>
          <w:color w:val="000000"/>
        </w:rPr>
        <w:t>институт онкологии и радиологии"</w:t>
      </w:r>
    </w:p>
    <w:bookmarkEnd w:id="20"/>
    <w:bookmarkStart w:name="z38" w:id="21"/>
    <w:p>
      <w:pPr>
        <w:spacing w:after="0"/>
        <w:ind w:left="0"/>
        <w:jc w:val="both"/>
      </w:pPr>
      <w:r>
        <w:rPr>
          <w:rFonts w:ascii="Times New Roman"/>
          <w:b w:val="false"/>
          <w:i w:val="false"/>
          <w:color w:val="000000"/>
          <w:sz w:val="28"/>
        </w:rPr>
        <w:t>
      10. КазНИИОиР является юридическим лицом в организационно-правовой форме республиканского государственного предприятия на праве хозяйственного ведения, имеет лицензию на право занятия соответствующими видами деятельности, самостоятельный баланс, счета в банках, круглую печать с изображением государственного герба Республики Казахстан и фирменным наименованием, бланки, штампы на государственном и русском языках.</w:t>
      </w:r>
    </w:p>
    <w:bookmarkEnd w:id="21"/>
    <w:bookmarkStart w:name="z39" w:id="22"/>
    <w:p>
      <w:pPr>
        <w:spacing w:after="0"/>
        <w:ind w:left="0"/>
        <w:jc w:val="both"/>
      </w:pPr>
      <w:r>
        <w:rPr>
          <w:rFonts w:ascii="Times New Roman"/>
          <w:b w:val="false"/>
          <w:i w:val="false"/>
          <w:color w:val="000000"/>
          <w:sz w:val="28"/>
        </w:rPr>
        <w:t>
      11. КазНИИОиР осуществляет следующие функции:</w:t>
      </w:r>
    </w:p>
    <w:bookmarkEnd w:id="22"/>
    <w:bookmarkStart w:name="z40" w:id="23"/>
    <w:p>
      <w:pPr>
        <w:spacing w:after="0"/>
        <w:ind w:left="0"/>
        <w:jc w:val="both"/>
      </w:pPr>
      <w:r>
        <w:rPr>
          <w:rFonts w:ascii="Times New Roman"/>
          <w:b w:val="false"/>
          <w:i w:val="false"/>
          <w:color w:val="000000"/>
          <w:sz w:val="28"/>
        </w:rPr>
        <w:t>
      1) научно-исследовательские, научно-практические и организационно-методические работы в области онкологии, лучевой диагностики и лучевой терапии, ядерной медицины с проведением экспериментальных, клинических и статистических исследований. КазНИИОиР является клинической базой образовательных организаций в области здравоохранения;</w:t>
      </w:r>
    </w:p>
    <w:bookmarkEnd w:id="23"/>
    <w:bookmarkStart w:name="z41" w:id="24"/>
    <w:p>
      <w:pPr>
        <w:spacing w:after="0"/>
        <w:ind w:left="0"/>
        <w:jc w:val="both"/>
      </w:pPr>
      <w:r>
        <w:rPr>
          <w:rFonts w:ascii="Times New Roman"/>
          <w:b w:val="false"/>
          <w:i w:val="false"/>
          <w:color w:val="000000"/>
          <w:sz w:val="28"/>
        </w:rPr>
        <w:t>
      2) оказание организационно-методической и консультативной помощи организациям здравоохранения по лечебно-диагностическим и организационным вопросам, внедрению новых технологий в области онкологии, лучевой диагностики и лучевой терапии, ядерной медицины;</w:t>
      </w:r>
    </w:p>
    <w:bookmarkEnd w:id="24"/>
    <w:bookmarkStart w:name="z42" w:id="25"/>
    <w:p>
      <w:pPr>
        <w:spacing w:after="0"/>
        <w:ind w:left="0"/>
        <w:jc w:val="both"/>
      </w:pPr>
      <w:r>
        <w:rPr>
          <w:rFonts w:ascii="Times New Roman"/>
          <w:b w:val="false"/>
          <w:i w:val="false"/>
          <w:color w:val="000000"/>
          <w:sz w:val="28"/>
        </w:rPr>
        <w:t>
      3) участие в разработке стратегии и нормативной правовой базы по развитию онкологической службы;</w:t>
      </w:r>
    </w:p>
    <w:bookmarkEnd w:id="25"/>
    <w:bookmarkStart w:name="z43" w:id="26"/>
    <w:p>
      <w:pPr>
        <w:spacing w:after="0"/>
        <w:ind w:left="0"/>
        <w:jc w:val="both"/>
      </w:pPr>
      <w:r>
        <w:rPr>
          <w:rFonts w:ascii="Times New Roman"/>
          <w:b w:val="false"/>
          <w:i w:val="false"/>
          <w:color w:val="000000"/>
          <w:sz w:val="28"/>
        </w:rPr>
        <w:t>
      4) координация деятельности онкологической службы республики;</w:t>
      </w:r>
    </w:p>
    <w:bookmarkEnd w:id="26"/>
    <w:bookmarkStart w:name="z44" w:id="27"/>
    <w:p>
      <w:pPr>
        <w:spacing w:after="0"/>
        <w:ind w:left="0"/>
        <w:jc w:val="both"/>
      </w:pPr>
      <w:r>
        <w:rPr>
          <w:rFonts w:ascii="Times New Roman"/>
          <w:b w:val="false"/>
          <w:i w:val="false"/>
          <w:color w:val="000000"/>
          <w:sz w:val="28"/>
        </w:rPr>
        <w:t>
      5) усовершенствование существующих и разработка новых методов диагностики, лечения, профилактики;</w:t>
      </w:r>
    </w:p>
    <w:bookmarkEnd w:id="27"/>
    <w:bookmarkStart w:name="z45" w:id="28"/>
    <w:p>
      <w:pPr>
        <w:spacing w:after="0"/>
        <w:ind w:left="0"/>
        <w:jc w:val="both"/>
      </w:pPr>
      <w:r>
        <w:rPr>
          <w:rFonts w:ascii="Times New Roman"/>
          <w:b w:val="false"/>
          <w:i w:val="false"/>
          <w:color w:val="000000"/>
          <w:sz w:val="28"/>
        </w:rPr>
        <w:t>
      6) разработка, внедрение, мониторинг скрининговых программ по ранней диагностике онкологических заболеваний в Республике Казахстан;</w:t>
      </w:r>
    </w:p>
    <w:bookmarkEnd w:id="28"/>
    <w:bookmarkStart w:name="z46" w:id="29"/>
    <w:p>
      <w:pPr>
        <w:spacing w:after="0"/>
        <w:ind w:left="0"/>
        <w:jc w:val="both"/>
      </w:pPr>
      <w:r>
        <w:rPr>
          <w:rFonts w:ascii="Times New Roman"/>
          <w:b w:val="false"/>
          <w:i w:val="false"/>
          <w:color w:val="000000"/>
          <w:sz w:val="28"/>
        </w:rPr>
        <w:t>
      7) контроль над внедрением в практику работы лечебно-профилактических организаций новых методов профилактики, раннего выявления и лечения онкологических больных;</w:t>
      </w:r>
    </w:p>
    <w:bookmarkEnd w:id="29"/>
    <w:bookmarkStart w:name="z47" w:id="30"/>
    <w:p>
      <w:pPr>
        <w:spacing w:after="0"/>
        <w:ind w:left="0"/>
        <w:jc w:val="both"/>
      </w:pPr>
      <w:r>
        <w:rPr>
          <w:rFonts w:ascii="Times New Roman"/>
          <w:b w:val="false"/>
          <w:i w:val="false"/>
          <w:color w:val="000000"/>
          <w:sz w:val="28"/>
        </w:rPr>
        <w:t>
      8) организация и контроль выявления предраковых заболеваний, учета и диспансерного наблюдения за онкологическими больными (взрослыми и детьми) на территории Республики;</w:t>
      </w:r>
    </w:p>
    <w:bookmarkEnd w:id="30"/>
    <w:bookmarkStart w:name="z48" w:id="31"/>
    <w:p>
      <w:pPr>
        <w:spacing w:after="0"/>
        <w:ind w:left="0"/>
        <w:jc w:val="both"/>
      </w:pPr>
      <w:r>
        <w:rPr>
          <w:rFonts w:ascii="Times New Roman"/>
          <w:b w:val="false"/>
          <w:i w:val="false"/>
          <w:color w:val="000000"/>
          <w:sz w:val="28"/>
        </w:rPr>
        <w:t>
      9) проведение анализа заболеваемости населения злокачественными новообразованиями и смертности от них в регионах, длительности обследования онкологических больных, сроков их госпитализации;</w:t>
      </w:r>
    </w:p>
    <w:bookmarkEnd w:id="31"/>
    <w:bookmarkStart w:name="z49" w:id="32"/>
    <w:p>
      <w:pPr>
        <w:spacing w:after="0"/>
        <w:ind w:left="0"/>
        <w:jc w:val="both"/>
      </w:pPr>
      <w:r>
        <w:rPr>
          <w:rFonts w:ascii="Times New Roman"/>
          <w:b w:val="false"/>
          <w:i w:val="false"/>
          <w:color w:val="000000"/>
          <w:sz w:val="28"/>
        </w:rPr>
        <w:t>
      10) разбор запущенных случаев онкологических заболеваний, временной утраты трудоспособности онкологическими больными, выхода на инвалидность;</w:t>
      </w:r>
    </w:p>
    <w:bookmarkEnd w:id="32"/>
    <w:bookmarkStart w:name="z50" w:id="33"/>
    <w:p>
      <w:pPr>
        <w:spacing w:after="0"/>
        <w:ind w:left="0"/>
        <w:jc w:val="both"/>
      </w:pPr>
      <w:r>
        <w:rPr>
          <w:rFonts w:ascii="Times New Roman"/>
          <w:b w:val="false"/>
          <w:i w:val="false"/>
          <w:color w:val="000000"/>
          <w:sz w:val="28"/>
        </w:rPr>
        <w:t>
      11) разработка ежегодных и перспективных планов развития онкологической службы, планирование мероприятий по профилактике онкологических заболеваний, санитарно-просветительной работе;</w:t>
      </w:r>
    </w:p>
    <w:bookmarkEnd w:id="33"/>
    <w:bookmarkStart w:name="z51" w:id="34"/>
    <w:p>
      <w:pPr>
        <w:spacing w:after="0"/>
        <w:ind w:left="0"/>
        <w:jc w:val="both"/>
      </w:pPr>
      <w:r>
        <w:rPr>
          <w:rFonts w:ascii="Times New Roman"/>
          <w:b w:val="false"/>
          <w:i w:val="false"/>
          <w:color w:val="000000"/>
          <w:sz w:val="28"/>
        </w:rPr>
        <w:t>
      12) оказание высокоспециализированной и специализированной медицинской помощи с использованием стационарозамещающих технологий и применением современных медицинских технологий, эффективных, результативно–инновационных методов ядерной медицины;</w:t>
      </w:r>
    </w:p>
    <w:bookmarkEnd w:id="34"/>
    <w:bookmarkStart w:name="z52" w:id="35"/>
    <w:p>
      <w:pPr>
        <w:spacing w:after="0"/>
        <w:ind w:left="0"/>
        <w:jc w:val="both"/>
      </w:pPr>
      <w:r>
        <w:rPr>
          <w:rFonts w:ascii="Times New Roman"/>
          <w:b w:val="false"/>
          <w:i w:val="false"/>
          <w:color w:val="000000"/>
          <w:sz w:val="28"/>
        </w:rPr>
        <w:t>
      13) проведение индукционных, неоадъювантных, адъювантных, высокодозных, паллиативных курсов химиотерапии и других специфических методов лечения больным с верифицированным диагнозом злокачественного новообразования с учетом показаний и противопоказаний согласно клиническим руководствам и периодическим протоколам диагностики и лечения;</w:t>
      </w:r>
    </w:p>
    <w:bookmarkEnd w:id="35"/>
    <w:bookmarkStart w:name="z53" w:id="36"/>
    <w:p>
      <w:pPr>
        <w:spacing w:after="0"/>
        <w:ind w:left="0"/>
        <w:jc w:val="both"/>
      </w:pPr>
      <w:r>
        <w:rPr>
          <w:rFonts w:ascii="Times New Roman"/>
          <w:b w:val="false"/>
          <w:i w:val="false"/>
          <w:color w:val="000000"/>
          <w:sz w:val="28"/>
        </w:rPr>
        <w:t>
      14) проведение онкологическим больным современных методов лечения лучевой терапии в стационарных и амбулаторных условиях;</w:t>
      </w:r>
    </w:p>
    <w:bookmarkEnd w:id="36"/>
    <w:bookmarkStart w:name="z54" w:id="37"/>
    <w:p>
      <w:pPr>
        <w:spacing w:after="0"/>
        <w:ind w:left="0"/>
        <w:jc w:val="both"/>
      </w:pPr>
      <w:r>
        <w:rPr>
          <w:rFonts w:ascii="Times New Roman"/>
          <w:b w:val="false"/>
          <w:i w:val="false"/>
          <w:color w:val="000000"/>
          <w:sz w:val="28"/>
        </w:rPr>
        <w:t>
      15) проведение всех видов клинико-диагностических, цитологических, гистологических исследований с использованием прогрессивных методов массовой окраски мазков по выявлению доброкачественных, злокачественных новообразований, фоновых процессов и других заболеваний;</w:t>
      </w:r>
    </w:p>
    <w:bookmarkEnd w:id="37"/>
    <w:bookmarkStart w:name="z55" w:id="38"/>
    <w:p>
      <w:pPr>
        <w:spacing w:after="0"/>
        <w:ind w:left="0"/>
        <w:jc w:val="both"/>
      </w:pPr>
      <w:r>
        <w:rPr>
          <w:rFonts w:ascii="Times New Roman"/>
          <w:b w:val="false"/>
          <w:i w:val="false"/>
          <w:color w:val="000000"/>
          <w:sz w:val="28"/>
        </w:rPr>
        <w:t>
      16) оказание услуг по физико-техническому обеспечению лучевой терапии и лучевой диагностики;</w:t>
      </w:r>
    </w:p>
    <w:bookmarkEnd w:id="38"/>
    <w:bookmarkStart w:name="z56" w:id="39"/>
    <w:p>
      <w:pPr>
        <w:spacing w:after="0"/>
        <w:ind w:left="0"/>
        <w:jc w:val="both"/>
      </w:pPr>
      <w:r>
        <w:rPr>
          <w:rFonts w:ascii="Times New Roman"/>
          <w:b w:val="false"/>
          <w:i w:val="false"/>
          <w:color w:val="000000"/>
          <w:sz w:val="28"/>
        </w:rPr>
        <w:t>
      17) мониторинг, анализ и разработка планов материально-технического оснащения организаций онкологической службы;</w:t>
      </w:r>
    </w:p>
    <w:bookmarkEnd w:id="39"/>
    <w:bookmarkStart w:name="z57" w:id="40"/>
    <w:p>
      <w:pPr>
        <w:spacing w:after="0"/>
        <w:ind w:left="0"/>
        <w:jc w:val="both"/>
      </w:pPr>
      <w:r>
        <w:rPr>
          <w:rFonts w:ascii="Times New Roman"/>
          <w:b w:val="false"/>
          <w:i w:val="false"/>
          <w:color w:val="000000"/>
          <w:sz w:val="28"/>
        </w:rPr>
        <w:t>
      18) согласование заявок онкологических организаций на приобретение противоопухолевых препаратов;</w:t>
      </w:r>
    </w:p>
    <w:bookmarkEnd w:id="40"/>
    <w:bookmarkStart w:name="z58" w:id="41"/>
    <w:p>
      <w:pPr>
        <w:spacing w:after="0"/>
        <w:ind w:left="0"/>
        <w:jc w:val="both"/>
      </w:pPr>
      <w:r>
        <w:rPr>
          <w:rFonts w:ascii="Times New Roman"/>
          <w:b w:val="false"/>
          <w:i w:val="false"/>
          <w:color w:val="000000"/>
          <w:sz w:val="28"/>
        </w:rPr>
        <w:t>
      19) разработка национальных руководств и инструкций по организации скрининговых программ и проведению скрининговых обследований среди населения по раннему выявлению онкологических заболеваний;</w:t>
      </w:r>
    </w:p>
    <w:bookmarkEnd w:id="41"/>
    <w:bookmarkStart w:name="z59" w:id="42"/>
    <w:p>
      <w:pPr>
        <w:spacing w:after="0"/>
        <w:ind w:left="0"/>
        <w:jc w:val="both"/>
      </w:pPr>
      <w:r>
        <w:rPr>
          <w:rFonts w:ascii="Times New Roman"/>
          <w:b w:val="false"/>
          <w:i w:val="false"/>
          <w:color w:val="000000"/>
          <w:sz w:val="28"/>
        </w:rPr>
        <w:t>
      20) внедрение и использование в практике результатов научных работ института в области онкологии, лучевой диагностики и лучевой терапии;</w:t>
      </w:r>
    </w:p>
    <w:bookmarkEnd w:id="42"/>
    <w:bookmarkStart w:name="z60" w:id="43"/>
    <w:p>
      <w:pPr>
        <w:spacing w:after="0"/>
        <w:ind w:left="0"/>
        <w:jc w:val="both"/>
      </w:pPr>
      <w:r>
        <w:rPr>
          <w:rFonts w:ascii="Times New Roman"/>
          <w:b w:val="false"/>
          <w:i w:val="false"/>
          <w:color w:val="000000"/>
          <w:sz w:val="28"/>
        </w:rPr>
        <w:t>
      21) участие в организации, проведение съездов, симпозиумов, научных конференций, мастер-классов и совещаний, а также проведение выездных сессий (конференции, семинары, мастер-классы, совещания и др.);</w:t>
      </w:r>
    </w:p>
    <w:bookmarkEnd w:id="43"/>
    <w:bookmarkStart w:name="z61" w:id="44"/>
    <w:p>
      <w:pPr>
        <w:spacing w:after="0"/>
        <w:ind w:left="0"/>
        <w:jc w:val="both"/>
      </w:pPr>
      <w:r>
        <w:rPr>
          <w:rFonts w:ascii="Times New Roman"/>
          <w:b w:val="false"/>
          <w:i w:val="false"/>
          <w:color w:val="000000"/>
          <w:sz w:val="28"/>
        </w:rPr>
        <w:t>
      22) издание научных работ, монографий, сборников трудов, методических рекомендаций, учебных пособий, информационных листов и периодических изданий (журналов) в области онкологии;</w:t>
      </w:r>
    </w:p>
    <w:bookmarkEnd w:id="44"/>
    <w:bookmarkStart w:name="z62" w:id="45"/>
    <w:p>
      <w:pPr>
        <w:spacing w:after="0"/>
        <w:ind w:left="0"/>
        <w:jc w:val="both"/>
      </w:pPr>
      <w:r>
        <w:rPr>
          <w:rFonts w:ascii="Times New Roman"/>
          <w:b w:val="false"/>
          <w:i w:val="false"/>
          <w:color w:val="000000"/>
          <w:sz w:val="28"/>
        </w:rPr>
        <w:t>
      23) определение обеспеченности онкологической службы врачебными кадрами, составление перспективных планов по повышению квалификации врачей, осуществление послевузовского профессионального образования и повышение квалификации специалистов;</w:t>
      </w:r>
    </w:p>
    <w:bookmarkEnd w:id="45"/>
    <w:bookmarkStart w:name="z63" w:id="46"/>
    <w:p>
      <w:pPr>
        <w:spacing w:after="0"/>
        <w:ind w:left="0"/>
        <w:jc w:val="both"/>
      </w:pPr>
      <w:r>
        <w:rPr>
          <w:rFonts w:ascii="Times New Roman"/>
          <w:b w:val="false"/>
          <w:i w:val="false"/>
          <w:color w:val="000000"/>
          <w:sz w:val="28"/>
        </w:rPr>
        <w:t>
      24) обучение специалистов организаций ПМСП актуальным вопросам профилактики, диагностики и раннего выявления онкологических заболеваний;</w:t>
      </w:r>
    </w:p>
    <w:bookmarkEnd w:id="46"/>
    <w:bookmarkStart w:name="z64" w:id="47"/>
    <w:p>
      <w:pPr>
        <w:spacing w:after="0"/>
        <w:ind w:left="0"/>
        <w:jc w:val="both"/>
      </w:pPr>
      <w:r>
        <w:rPr>
          <w:rFonts w:ascii="Times New Roman"/>
          <w:b w:val="false"/>
          <w:i w:val="false"/>
          <w:color w:val="000000"/>
          <w:sz w:val="28"/>
        </w:rPr>
        <w:t>
      25) подготовка специалистов для проведения скрининга целевых групп населения на выявление онкологических заболеваний;</w:t>
      </w:r>
    </w:p>
    <w:bookmarkEnd w:id="47"/>
    <w:bookmarkStart w:name="z65" w:id="48"/>
    <w:p>
      <w:pPr>
        <w:spacing w:after="0"/>
        <w:ind w:left="0"/>
        <w:jc w:val="both"/>
      </w:pPr>
      <w:r>
        <w:rPr>
          <w:rFonts w:ascii="Times New Roman"/>
          <w:b w:val="false"/>
          <w:i w:val="false"/>
          <w:color w:val="000000"/>
          <w:sz w:val="28"/>
        </w:rPr>
        <w:t>
      26) подготовка научно-педагогических кадров в резидентуре, магистратуре, докторантуре;</w:t>
      </w:r>
    </w:p>
    <w:bookmarkEnd w:id="48"/>
    <w:bookmarkStart w:name="z66" w:id="49"/>
    <w:p>
      <w:pPr>
        <w:spacing w:after="0"/>
        <w:ind w:left="0"/>
        <w:jc w:val="both"/>
      </w:pPr>
      <w:r>
        <w:rPr>
          <w:rFonts w:ascii="Times New Roman"/>
          <w:b w:val="false"/>
          <w:i w:val="false"/>
          <w:color w:val="000000"/>
          <w:sz w:val="28"/>
        </w:rPr>
        <w:t>
      27) взаимодействие, научное и научно-техническое сотрудничество с организациями, в том числе с международными по вопросам онкологии, радиологии, ядерной медицины, менеджмента здравоохранения, образования и науки;</w:t>
      </w:r>
    </w:p>
    <w:bookmarkEnd w:id="49"/>
    <w:bookmarkStart w:name="z67" w:id="50"/>
    <w:p>
      <w:pPr>
        <w:spacing w:after="0"/>
        <w:ind w:left="0"/>
        <w:jc w:val="both"/>
      </w:pPr>
      <w:r>
        <w:rPr>
          <w:rFonts w:ascii="Times New Roman"/>
          <w:b w:val="false"/>
          <w:i w:val="false"/>
          <w:color w:val="000000"/>
          <w:sz w:val="28"/>
        </w:rPr>
        <w:t>
      28) участие в работе объединений, ассоциаций, союзов и других общественных образований.</w:t>
      </w:r>
    </w:p>
    <w:bookmarkEnd w:id="50"/>
    <w:bookmarkStart w:name="z68" w:id="51"/>
    <w:p>
      <w:pPr>
        <w:spacing w:after="0"/>
        <w:ind w:left="0"/>
        <w:jc w:val="both"/>
      </w:pPr>
      <w:r>
        <w:rPr>
          <w:rFonts w:ascii="Times New Roman"/>
          <w:b w:val="false"/>
          <w:i w:val="false"/>
          <w:color w:val="000000"/>
          <w:sz w:val="28"/>
        </w:rPr>
        <w:t>
      12. Структура, штатное расписание, положение о деятельности отдельных структурных подразделений и должностные обязанности сотрудников КазНИИОиР утверждаются первым руководителем организации.</w:t>
      </w:r>
    </w:p>
    <w:bookmarkEnd w:id="51"/>
    <w:bookmarkStart w:name="z69" w:id="52"/>
    <w:p>
      <w:pPr>
        <w:spacing w:after="0"/>
        <w:ind w:left="0"/>
        <w:jc w:val="left"/>
      </w:pPr>
      <w:r>
        <w:rPr>
          <w:rFonts w:ascii="Times New Roman"/>
          <w:b/>
          <w:i w:val="false"/>
          <w:color w:val="000000"/>
        </w:rPr>
        <w:t xml:space="preserve"> 4. Онкологический диспансер</w:t>
      </w:r>
    </w:p>
    <w:bookmarkEnd w:id="52"/>
    <w:bookmarkStart w:name="z70" w:id="53"/>
    <w:p>
      <w:pPr>
        <w:spacing w:after="0"/>
        <w:ind w:left="0"/>
        <w:jc w:val="both"/>
      </w:pPr>
      <w:r>
        <w:rPr>
          <w:rFonts w:ascii="Times New Roman"/>
          <w:b w:val="false"/>
          <w:i w:val="false"/>
          <w:color w:val="000000"/>
          <w:sz w:val="28"/>
        </w:rPr>
        <w:t>
      13. Онкологический диспансер является самостоятельным юридическим лицом.</w:t>
      </w:r>
    </w:p>
    <w:bookmarkEnd w:id="53"/>
    <w:bookmarkStart w:name="z71" w:id="54"/>
    <w:p>
      <w:pPr>
        <w:spacing w:after="0"/>
        <w:ind w:left="0"/>
        <w:jc w:val="both"/>
      </w:pPr>
      <w:r>
        <w:rPr>
          <w:rFonts w:ascii="Times New Roman"/>
          <w:b w:val="false"/>
          <w:i w:val="false"/>
          <w:color w:val="000000"/>
          <w:sz w:val="28"/>
        </w:rPr>
        <w:t>
      14. Основными задачами онкологического диспансера являются:</w:t>
      </w:r>
    </w:p>
    <w:bookmarkEnd w:id="54"/>
    <w:bookmarkStart w:name="z72" w:id="55"/>
    <w:p>
      <w:pPr>
        <w:spacing w:after="0"/>
        <w:ind w:left="0"/>
        <w:jc w:val="both"/>
      </w:pPr>
      <w:r>
        <w:rPr>
          <w:rFonts w:ascii="Times New Roman"/>
          <w:b w:val="false"/>
          <w:i w:val="false"/>
          <w:color w:val="000000"/>
          <w:sz w:val="28"/>
        </w:rPr>
        <w:t>
      1) координация деятельности онкологической службы на уровне области, города;</w:t>
      </w:r>
    </w:p>
    <w:bookmarkEnd w:id="55"/>
    <w:bookmarkStart w:name="z73" w:id="56"/>
    <w:p>
      <w:pPr>
        <w:spacing w:after="0"/>
        <w:ind w:left="0"/>
        <w:jc w:val="both"/>
      </w:pPr>
      <w:r>
        <w:rPr>
          <w:rFonts w:ascii="Times New Roman"/>
          <w:b w:val="false"/>
          <w:i w:val="false"/>
          <w:color w:val="000000"/>
          <w:sz w:val="28"/>
        </w:rPr>
        <w:t xml:space="preserve">
      2) оказание специализированной, высокоспециализированной помощи в </w:t>
      </w:r>
      <w:r>
        <w:rPr>
          <w:rFonts w:ascii="Times New Roman"/>
          <w:b w:val="false"/>
          <w:i w:val="false"/>
          <w:color w:val="000000"/>
          <w:sz w:val="28"/>
        </w:rPr>
        <w:t>амбулаторно-поликлинической</w:t>
      </w:r>
      <w:r>
        <w:rPr>
          <w:rFonts w:ascii="Times New Roman"/>
          <w:b w:val="false"/>
          <w:i w:val="false"/>
          <w:color w:val="000000"/>
          <w:sz w:val="28"/>
        </w:rPr>
        <w:t xml:space="preserve">, </w:t>
      </w:r>
      <w:r>
        <w:rPr>
          <w:rFonts w:ascii="Times New Roman"/>
          <w:b w:val="false"/>
          <w:i w:val="false"/>
          <w:color w:val="000000"/>
          <w:sz w:val="28"/>
        </w:rPr>
        <w:t>стационарной</w:t>
      </w:r>
      <w:r>
        <w:rPr>
          <w:rFonts w:ascii="Times New Roman"/>
          <w:b w:val="false"/>
          <w:i w:val="false"/>
          <w:color w:val="000000"/>
          <w:sz w:val="28"/>
        </w:rPr>
        <w:t xml:space="preserve">, </w:t>
      </w:r>
      <w:r>
        <w:rPr>
          <w:rFonts w:ascii="Times New Roman"/>
          <w:b w:val="false"/>
          <w:i w:val="false"/>
          <w:color w:val="000000"/>
          <w:sz w:val="28"/>
        </w:rPr>
        <w:t>стационарозамещающей</w:t>
      </w:r>
      <w:r>
        <w:rPr>
          <w:rFonts w:ascii="Times New Roman"/>
          <w:b w:val="false"/>
          <w:i w:val="false"/>
          <w:color w:val="000000"/>
          <w:sz w:val="28"/>
        </w:rPr>
        <w:t xml:space="preserve"> форме больным злокачественными новообразованиями;</w:t>
      </w:r>
    </w:p>
    <w:bookmarkEnd w:id="56"/>
    <w:bookmarkStart w:name="z74" w:id="57"/>
    <w:p>
      <w:pPr>
        <w:spacing w:after="0"/>
        <w:ind w:left="0"/>
        <w:jc w:val="both"/>
      </w:pPr>
      <w:r>
        <w:rPr>
          <w:rFonts w:ascii="Times New Roman"/>
          <w:b w:val="false"/>
          <w:i w:val="false"/>
          <w:color w:val="000000"/>
          <w:sz w:val="28"/>
        </w:rPr>
        <w:t xml:space="preserve">
      3) осуществление автоматизированного учета онкологических больных (электронная база данных - канцер регистр) на территории обслуживания диспансера, с составлением полугодового и годового </w:t>
      </w:r>
      <w:r>
        <w:rPr>
          <w:rFonts w:ascii="Times New Roman"/>
          <w:b w:val="false"/>
          <w:i w:val="false"/>
          <w:color w:val="000000"/>
          <w:sz w:val="28"/>
        </w:rPr>
        <w:t>отчета</w:t>
      </w:r>
      <w:r>
        <w:rPr>
          <w:rFonts w:ascii="Times New Roman"/>
          <w:b w:val="false"/>
          <w:i w:val="false"/>
          <w:color w:val="000000"/>
          <w:sz w:val="28"/>
        </w:rPr>
        <w:t xml:space="preserve"> о больных с злокачественными новообразованиями и предоставлением вышестоящему органу здравоохранения в установленные сроки;</w:t>
      </w:r>
    </w:p>
    <w:bookmarkEnd w:id="57"/>
    <w:bookmarkStart w:name="z75" w:id="58"/>
    <w:p>
      <w:pPr>
        <w:spacing w:after="0"/>
        <w:ind w:left="0"/>
        <w:jc w:val="both"/>
      </w:pPr>
      <w:r>
        <w:rPr>
          <w:rFonts w:ascii="Times New Roman"/>
          <w:b w:val="false"/>
          <w:i w:val="false"/>
          <w:color w:val="000000"/>
          <w:sz w:val="28"/>
        </w:rPr>
        <w:t>
      4) проведение анализа заболеваемости и смертности населения от  злокачественных новообразований в регионе;</w:t>
      </w:r>
    </w:p>
    <w:bookmarkEnd w:id="58"/>
    <w:bookmarkStart w:name="z76" w:id="59"/>
    <w:p>
      <w:pPr>
        <w:spacing w:after="0"/>
        <w:ind w:left="0"/>
        <w:jc w:val="both"/>
      </w:pPr>
      <w:r>
        <w:rPr>
          <w:rFonts w:ascii="Times New Roman"/>
          <w:b w:val="false"/>
          <w:i w:val="false"/>
          <w:color w:val="000000"/>
          <w:sz w:val="28"/>
        </w:rPr>
        <w:t>
      5) проведение разбора и анализа причин запущенности, выхода на инвалидность;</w:t>
      </w:r>
    </w:p>
    <w:bookmarkEnd w:id="59"/>
    <w:bookmarkStart w:name="z77" w:id="60"/>
    <w:p>
      <w:pPr>
        <w:spacing w:after="0"/>
        <w:ind w:left="0"/>
        <w:jc w:val="both"/>
      </w:pPr>
      <w:r>
        <w:rPr>
          <w:rFonts w:ascii="Times New Roman"/>
          <w:b w:val="false"/>
          <w:i w:val="false"/>
          <w:color w:val="000000"/>
          <w:sz w:val="28"/>
        </w:rPr>
        <w:t>
      6) осуществление экспертизы временной утраты трудоспособности онкологическими больными;</w:t>
      </w:r>
    </w:p>
    <w:bookmarkEnd w:id="60"/>
    <w:bookmarkStart w:name="z78" w:id="61"/>
    <w:p>
      <w:pPr>
        <w:spacing w:after="0"/>
        <w:ind w:left="0"/>
        <w:jc w:val="both"/>
      </w:pPr>
      <w:r>
        <w:rPr>
          <w:rFonts w:ascii="Times New Roman"/>
          <w:b w:val="false"/>
          <w:i w:val="false"/>
          <w:color w:val="000000"/>
          <w:sz w:val="28"/>
        </w:rPr>
        <w:t>
      7) проведение онкологическим больным современных методов радиоизотопной диагностики, радиоизотопной и лучевой терапии, в стационарных и амбулаторных условиях;</w:t>
      </w:r>
    </w:p>
    <w:bookmarkEnd w:id="61"/>
    <w:bookmarkStart w:name="z79" w:id="62"/>
    <w:p>
      <w:pPr>
        <w:spacing w:after="0"/>
        <w:ind w:left="0"/>
        <w:jc w:val="both"/>
      </w:pPr>
      <w:r>
        <w:rPr>
          <w:rFonts w:ascii="Times New Roman"/>
          <w:b w:val="false"/>
          <w:i w:val="false"/>
          <w:color w:val="000000"/>
          <w:sz w:val="28"/>
        </w:rPr>
        <w:t>
      8) проведение индукционных, неоадъювантных, адъювантных, высокодозных, паллиативных курсов химиотерапии и других специфических методов лечения больным с верифицированным диагнозом злокачественного новообразования с учетом показаний и противопоказаний согласно клиническим руководствам и периодическим протоколам диагностики и лечения, утвержденным уполномоченным органом в области здравоохранения;</w:t>
      </w:r>
    </w:p>
    <w:bookmarkEnd w:id="62"/>
    <w:bookmarkStart w:name="z80" w:id="63"/>
    <w:p>
      <w:pPr>
        <w:spacing w:after="0"/>
        <w:ind w:left="0"/>
        <w:jc w:val="both"/>
      </w:pPr>
      <w:r>
        <w:rPr>
          <w:rFonts w:ascii="Times New Roman"/>
          <w:b w:val="false"/>
          <w:i w:val="false"/>
          <w:color w:val="000000"/>
          <w:sz w:val="28"/>
        </w:rPr>
        <w:t>
      9) проведение всех видов клинико-диагностических, цитологических, гистологических исследований по выявлению доброкачественных, злокачественных новообразований, фоновых процессов и других заболеваний;</w:t>
      </w:r>
    </w:p>
    <w:bookmarkEnd w:id="63"/>
    <w:bookmarkStart w:name="z81" w:id="64"/>
    <w:p>
      <w:pPr>
        <w:spacing w:after="0"/>
        <w:ind w:left="0"/>
        <w:jc w:val="both"/>
      </w:pPr>
      <w:r>
        <w:rPr>
          <w:rFonts w:ascii="Times New Roman"/>
          <w:b w:val="false"/>
          <w:i w:val="false"/>
          <w:color w:val="000000"/>
          <w:sz w:val="28"/>
        </w:rPr>
        <w:t>
      10) внедрение, мониторинг скрининговых программ с использованием национальных руководств и инструкций по организации и проведению скрининговых программ профилактических обследований среди населения на обслуживаемой территории;</w:t>
      </w:r>
    </w:p>
    <w:bookmarkEnd w:id="64"/>
    <w:bookmarkStart w:name="z82" w:id="65"/>
    <w:p>
      <w:pPr>
        <w:spacing w:after="0"/>
        <w:ind w:left="0"/>
        <w:jc w:val="both"/>
      </w:pPr>
      <w:r>
        <w:rPr>
          <w:rFonts w:ascii="Times New Roman"/>
          <w:b w:val="false"/>
          <w:i w:val="false"/>
          <w:color w:val="000000"/>
          <w:sz w:val="28"/>
        </w:rPr>
        <w:t>
      11) организация и проведение систематического диспансерного наблюдения за онкологическими больными;</w:t>
      </w:r>
    </w:p>
    <w:bookmarkEnd w:id="65"/>
    <w:bookmarkStart w:name="z83" w:id="66"/>
    <w:p>
      <w:pPr>
        <w:spacing w:after="0"/>
        <w:ind w:left="0"/>
        <w:jc w:val="both"/>
      </w:pPr>
      <w:r>
        <w:rPr>
          <w:rFonts w:ascii="Times New Roman"/>
          <w:b w:val="false"/>
          <w:i w:val="false"/>
          <w:color w:val="000000"/>
          <w:sz w:val="28"/>
        </w:rPr>
        <w:t>
      12) контроль за качеством проведения оказания медицинской помощи и диспансерного наблюдения в онкологических кабинетах амбулаторно-поликлинических организаций;</w:t>
      </w:r>
    </w:p>
    <w:bookmarkEnd w:id="66"/>
    <w:bookmarkStart w:name="z84" w:id="67"/>
    <w:p>
      <w:pPr>
        <w:spacing w:after="0"/>
        <w:ind w:left="0"/>
        <w:jc w:val="both"/>
      </w:pPr>
      <w:r>
        <w:rPr>
          <w:rFonts w:ascii="Times New Roman"/>
          <w:b w:val="false"/>
          <w:i w:val="false"/>
          <w:color w:val="000000"/>
          <w:sz w:val="28"/>
        </w:rPr>
        <w:t>
      13) обеспечение своевременной госпитализации и начала лечения онкологических больных;</w:t>
      </w:r>
    </w:p>
    <w:bookmarkEnd w:id="67"/>
    <w:bookmarkStart w:name="z85" w:id="68"/>
    <w:p>
      <w:pPr>
        <w:spacing w:after="0"/>
        <w:ind w:left="0"/>
        <w:jc w:val="both"/>
      </w:pPr>
      <w:r>
        <w:rPr>
          <w:rFonts w:ascii="Times New Roman"/>
          <w:b w:val="false"/>
          <w:i w:val="false"/>
          <w:color w:val="000000"/>
          <w:sz w:val="28"/>
        </w:rPr>
        <w:t>
      14) осуществление методического руководства при проведении периодических профилактических осмотров населения врачами организаций первичной медико-санитарной помощи по раннему выявлению предопухолевых и опухолевых заболеваний;</w:t>
      </w:r>
    </w:p>
    <w:bookmarkEnd w:id="68"/>
    <w:bookmarkStart w:name="z86" w:id="69"/>
    <w:p>
      <w:pPr>
        <w:spacing w:after="0"/>
        <w:ind w:left="0"/>
        <w:jc w:val="both"/>
      </w:pPr>
      <w:r>
        <w:rPr>
          <w:rFonts w:ascii="Times New Roman"/>
          <w:b w:val="false"/>
          <w:i w:val="false"/>
          <w:color w:val="000000"/>
          <w:sz w:val="28"/>
        </w:rPr>
        <w:t>
      15) мониторинг и анализ рационального расходования средств на бесплатное лечение больных злокачественными новообразованиями в амбулаторных условиях;</w:t>
      </w:r>
    </w:p>
    <w:bookmarkEnd w:id="69"/>
    <w:bookmarkStart w:name="z87" w:id="70"/>
    <w:p>
      <w:pPr>
        <w:spacing w:after="0"/>
        <w:ind w:left="0"/>
        <w:jc w:val="both"/>
      </w:pPr>
      <w:r>
        <w:rPr>
          <w:rFonts w:ascii="Times New Roman"/>
          <w:b w:val="false"/>
          <w:i w:val="false"/>
          <w:color w:val="000000"/>
          <w:sz w:val="28"/>
        </w:rPr>
        <w:t>
      16) своевременное освоение и внедрение в практику современных методов и средств диагностики и лечения онкологических больных;</w:t>
      </w:r>
    </w:p>
    <w:bookmarkEnd w:id="70"/>
    <w:bookmarkStart w:name="z88" w:id="71"/>
    <w:p>
      <w:pPr>
        <w:spacing w:after="0"/>
        <w:ind w:left="0"/>
        <w:jc w:val="both"/>
      </w:pPr>
      <w:r>
        <w:rPr>
          <w:rFonts w:ascii="Times New Roman"/>
          <w:b w:val="false"/>
          <w:i w:val="false"/>
          <w:color w:val="000000"/>
          <w:sz w:val="28"/>
        </w:rPr>
        <w:t>
      17) проведение анализа ежегодной потребности онкологического диспансера в современном инструментарии, оборудовании, лекарственных препаратах, составление заявок на них, согласование заявок на приобретение противоопухолевых препаратов с КазНИИОиР;</w:t>
      </w:r>
    </w:p>
    <w:bookmarkEnd w:id="71"/>
    <w:bookmarkStart w:name="z89" w:id="72"/>
    <w:p>
      <w:pPr>
        <w:spacing w:after="0"/>
        <w:ind w:left="0"/>
        <w:jc w:val="both"/>
      </w:pPr>
      <w:r>
        <w:rPr>
          <w:rFonts w:ascii="Times New Roman"/>
          <w:b w:val="false"/>
          <w:i w:val="false"/>
          <w:color w:val="000000"/>
          <w:sz w:val="28"/>
        </w:rPr>
        <w:t>
      18) оказание организационно-методической помощи лечебно-профилактическим организациям по вопросам профилактики, раннего выявления злокачественных новообразований и предопухолевых заболеваний, лечения и диспансерного наблюдения за больными;</w:t>
      </w:r>
    </w:p>
    <w:bookmarkEnd w:id="72"/>
    <w:bookmarkStart w:name="z90" w:id="73"/>
    <w:p>
      <w:pPr>
        <w:spacing w:after="0"/>
        <w:ind w:left="0"/>
        <w:jc w:val="both"/>
      </w:pPr>
      <w:r>
        <w:rPr>
          <w:rFonts w:ascii="Times New Roman"/>
          <w:b w:val="false"/>
          <w:i w:val="false"/>
          <w:color w:val="000000"/>
          <w:sz w:val="28"/>
        </w:rPr>
        <w:t>
      19) участие в разработке и проведении мероприятий по повышению квалификации врачей и средних медицинских работников в вопросах профилактики, диагностики, лечения и реабилитации онкологических заболеваний;</w:t>
      </w:r>
    </w:p>
    <w:bookmarkEnd w:id="73"/>
    <w:bookmarkStart w:name="z91" w:id="74"/>
    <w:p>
      <w:pPr>
        <w:spacing w:after="0"/>
        <w:ind w:left="0"/>
        <w:jc w:val="both"/>
      </w:pPr>
      <w:r>
        <w:rPr>
          <w:rFonts w:ascii="Times New Roman"/>
          <w:b w:val="false"/>
          <w:i w:val="false"/>
          <w:color w:val="000000"/>
          <w:sz w:val="28"/>
        </w:rPr>
        <w:t>
      20) разработка ежегодных и перспективных планов по дальнейшему совершенствованию онкологической службы и проведению мероприятий по борьбе с онкологическим заболеваниями (области, городе) с последующим утверждением их в Управлении здравоохранения по согласованию с КазНИИОиР;</w:t>
      </w:r>
    </w:p>
    <w:bookmarkEnd w:id="74"/>
    <w:bookmarkStart w:name="z92" w:id="75"/>
    <w:p>
      <w:pPr>
        <w:spacing w:after="0"/>
        <w:ind w:left="0"/>
        <w:jc w:val="both"/>
      </w:pPr>
      <w:r>
        <w:rPr>
          <w:rFonts w:ascii="Times New Roman"/>
          <w:b w:val="false"/>
          <w:i w:val="false"/>
          <w:color w:val="000000"/>
          <w:sz w:val="28"/>
        </w:rPr>
        <w:t>
      21) проведение анализа эффективности и качества оказания лечебной помощи онкологическим больным в неспециализированных стационарах и разработка мероприятий по ее улучшению на территории обслуживания диспансера и оказание консультативной помощи;</w:t>
      </w:r>
    </w:p>
    <w:bookmarkEnd w:id="75"/>
    <w:bookmarkStart w:name="z93" w:id="76"/>
    <w:p>
      <w:pPr>
        <w:spacing w:after="0"/>
        <w:ind w:left="0"/>
        <w:jc w:val="both"/>
      </w:pPr>
      <w:r>
        <w:rPr>
          <w:rFonts w:ascii="Times New Roman"/>
          <w:b w:val="false"/>
          <w:i w:val="false"/>
          <w:color w:val="000000"/>
          <w:sz w:val="28"/>
        </w:rPr>
        <w:t>
      22) осуществление контроля обоснованности диагноза злокачественного новообразования, указываемого во врачебном свидетельстве о смерти, выдаваемых медицинскими организациями;</w:t>
      </w:r>
    </w:p>
    <w:bookmarkEnd w:id="76"/>
    <w:bookmarkStart w:name="z94" w:id="77"/>
    <w:p>
      <w:pPr>
        <w:spacing w:after="0"/>
        <w:ind w:left="0"/>
        <w:jc w:val="both"/>
      </w:pPr>
      <w:r>
        <w:rPr>
          <w:rFonts w:ascii="Times New Roman"/>
          <w:b w:val="false"/>
          <w:i w:val="false"/>
          <w:color w:val="000000"/>
          <w:sz w:val="28"/>
        </w:rPr>
        <w:t>
      23) проведение регулярного анализа причин позднего выявления злокачественных новообразований и разработка мероприятий по их устранению;</w:t>
      </w:r>
    </w:p>
    <w:bookmarkEnd w:id="77"/>
    <w:bookmarkStart w:name="z95" w:id="78"/>
    <w:p>
      <w:pPr>
        <w:spacing w:after="0"/>
        <w:ind w:left="0"/>
        <w:jc w:val="both"/>
      </w:pPr>
      <w:r>
        <w:rPr>
          <w:rFonts w:ascii="Times New Roman"/>
          <w:b w:val="false"/>
          <w:i w:val="false"/>
          <w:color w:val="000000"/>
          <w:sz w:val="28"/>
        </w:rPr>
        <w:t>
      24) контроль над качеством составляемых протоколов на случай выявления у больных запущенной формы злокачественного новообразования и разбор их;</w:t>
      </w:r>
    </w:p>
    <w:bookmarkEnd w:id="78"/>
    <w:bookmarkStart w:name="z96" w:id="79"/>
    <w:p>
      <w:pPr>
        <w:spacing w:after="0"/>
        <w:ind w:left="0"/>
        <w:jc w:val="both"/>
      </w:pPr>
      <w:r>
        <w:rPr>
          <w:rFonts w:ascii="Times New Roman"/>
          <w:b w:val="false"/>
          <w:i w:val="false"/>
          <w:color w:val="000000"/>
          <w:sz w:val="28"/>
        </w:rPr>
        <w:t>
      25) разработка и реализация мероприятий по организации, проведению и повышению качества профилактических осмотров населения на ранее выявление злокачественных новообразований;</w:t>
      </w:r>
    </w:p>
    <w:bookmarkEnd w:id="79"/>
    <w:bookmarkStart w:name="z97" w:id="80"/>
    <w:p>
      <w:pPr>
        <w:spacing w:after="0"/>
        <w:ind w:left="0"/>
        <w:jc w:val="both"/>
      </w:pPr>
      <w:r>
        <w:rPr>
          <w:rFonts w:ascii="Times New Roman"/>
          <w:b w:val="false"/>
          <w:i w:val="false"/>
          <w:color w:val="000000"/>
          <w:sz w:val="28"/>
        </w:rPr>
        <w:t>
      26) организация и проведение широкой санитарно-просветительной, противораковой пропаганды среди населения совместно со службой формирования здорового образа жизни;</w:t>
      </w:r>
    </w:p>
    <w:bookmarkEnd w:id="80"/>
    <w:bookmarkStart w:name="z98" w:id="81"/>
    <w:p>
      <w:pPr>
        <w:spacing w:after="0"/>
        <w:ind w:left="0"/>
        <w:jc w:val="both"/>
      </w:pPr>
      <w:r>
        <w:rPr>
          <w:rFonts w:ascii="Times New Roman"/>
          <w:b w:val="false"/>
          <w:i w:val="false"/>
          <w:color w:val="000000"/>
          <w:sz w:val="28"/>
        </w:rPr>
        <w:t xml:space="preserve">
      27) ведение учета и представление отчетов о своей деятельности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21 декабря 2010 года за № 6697).</w:t>
      </w:r>
    </w:p>
    <w:bookmarkEnd w:id="81"/>
    <w:bookmarkStart w:name="z99" w:id="82"/>
    <w:p>
      <w:pPr>
        <w:spacing w:after="0"/>
        <w:ind w:left="0"/>
        <w:jc w:val="both"/>
      </w:pPr>
      <w:r>
        <w:rPr>
          <w:rFonts w:ascii="Times New Roman"/>
          <w:b w:val="false"/>
          <w:i w:val="false"/>
          <w:color w:val="000000"/>
          <w:sz w:val="28"/>
        </w:rPr>
        <w:t>
      15. Онкологические диспансеры могут являться клинической, учебной базой соответствующих кафедр медицинских университетов, института усовершенствования врачей, а также базой производственной практики студентов медицинских колледжей.</w:t>
      </w:r>
    </w:p>
    <w:bookmarkEnd w:id="82"/>
    <w:bookmarkStart w:name="z100" w:id="83"/>
    <w:p>
      <w:pPr>
        <w:spacing w:after="0"/>
        <w:ind w:left="0"/>
        <w:jc w:val="both"/>
      </w:pPr>
      <w:r>
        <w:rPr>
          <w:rFonts w:ascii="Times New Roman"/>
          <w:b w:val="false"/>
          <w:i w:val="false"/>
          <w:color w:val="000000"/>
          <w:sz w:val="28"/>
        </w:rPr>
        <w:t>
      16. В составе онкологического диспансера создается дневной стационар для проведения профилактических, диагностических, лечебных и реабилитационных мероприятий онкологическим больным, не требующим круглосуточного медицинского наблюдения, с применением современных медицинских технологий в соответствии со стандартами и протоколами лечения.</w:t>
      </w:r>
    </w:p>
    <w:bookmarkEnd w:id="83"/>
    <w:bookmarkStart w:name="z101" w:id="84"/>
    <w:p>
      <w:pPr>
        <w:spacing w:after="0"/>
        <w:ind w:left="0"/>
        <w:jc w:val="both"/>
      </w:pPr>
      <w:r>
        <w:rPr>
          <w:rFonts w:ascii="Times New Roman"/>
          <w:b w:val="false"/>
          <w:i w:val="false"/>
          <w:color w:val="000000"/>
          <w:sz w:val="28"/>
        </w:rPr>
        <w:t>
      17. Коечная мощность, профиль и режим работы дневного стационара определяются руководителем онкологической организации, в составе которого он создан, по согласованию с Управлением здравоохранения, в зависимости от уровня заболеваемости населения.</w:t>
      </w:r>
    </w:p>
    <w:bookmarkEnd w:id="84"/>
    <w:bookmarkStart w:name="z102" w:id="85"/>
    <w:p>
      <w:pPr>
        <w:spacing w:after="0"/>
        <w:ind w:left="0"/>
        <w:jc w:val="both"/>
      </w:pPr>
      <w:r>
        <w:rPr>
          <w:rFonts w:ascii="Times New Roman"/>
          <w:b w:val="false"/>
          <w:i w:val="false"/>
          <w:color w:val="000000"/>
          <w:sz w:val="28"/>
        </w:rPr>
        <w:t>
      18. Деятельность дневного стационара организовывается с учетом санитарных правил и нормативов работы с раздражающими и сильнодействующими веществами (цитостатиками).</w:t>
      </w:r>
    </w:p>
    <w:bookmarkEnd w:id="85"/>
    <w:bookmarkStart w:name="z103" w:id="86"/>
    <w:p>
      <w:pPr>
        <w:spacing w:after="0"/>
        <w:ind w:left="0"/>
        <w:jc w:val="both"/>
      </w:pPr>
      <w:r>
        <w:rPr>
          <w:rFonts w:ascii="Times New Roman"/>
          <w:b w:val="false"/>
          <w:i w:val="false"/>
          <w:color w:val="000000"/>
          <w:sz w:val="28"/>
        </w:rPr>
        <w:t>
      19. В дневном стационаре ведется строгий учет прихода и расхода противоопухолевых препаратов.</w:t>
      </w:r>
    </w:p>
    <w:bookmarkEnd w:id="86"/>
    <w:bookmarkStart w:name="z104" w:id="87"/>
    <w:p>
      <w:pPr>
        <w:spacing w:after="0"/>
        <w:ind w:left="0"/>
        <w:jc w:val="both"/>
      </w:pPr>
      <w:r>
        <w:rPr>
          <w:rFonts w:ascii="Times New Roman"/>
          <w:b w:val="false"/>
          <w:i w:val="false"/>
          <w:color w:val="000000"/>
          <w:sz w:val="28"/>
        </w:rPr>
        <w:t xml:space="preserve">
      20. Порядок направления, госпитализации, проведения онкологической помощи в дневном стационаре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26 ноября 2009 года № 798 "Об утверждении Правил оказания стационарозамещаюшей помощи" (зарегистрированный в Реестре государственной регистрации нормативных правовых актов 2 декабря 2009 года № 5951).</w:t>
      </w:r>
    </w:p>
    <w:bookmarkEnd w:id="87"/>
    <w:bookmarkStart w:name="z105" w:id="88"/>
    <w:p>
      <w:pPr>
        <w:spacing w:after="0"/>
        <w:ind w:left="0"/>
        <w:jc w:val="both"/>
      </w:pPr>
      <w:r>
        <w:rPr>
          <w:rFonts w:ascii="Times New Roman"/>
          <w:b w:val="false"/>
          <w:i w:val="false"/>
          <w:color w:val="000000"/>
          <w:sz w:val="28"/>
        </w:rPr>
        <w:t>
      21. Структура, штатное расписание, положение о деятельности отдельных структурных подразделений и должностные обязанности сотрудников онкологического диспансера утверждаются первым руководителем организации по согласованию с Управлением здравоохранения.</w:t>
      </w:r>
    </w:p>
    <w:bookmarkEnd w:id="88"/>
    <w:bookmarkStart w:name="z106" w:id="89"/>
    <w:p>
      <w:pPr>
        <w:spacing w:after="0"/>
        <w:ind w:left="0"/>
        <w:jc w:val="both"/>
      </w:pPr>
      <w:r>
        <w:rPr>
          <w:rFonts w:ascii="Times New Roman"/>
          <w:b w:val="false"/>
          <w:i w:val="false"/>
          <w:color w:val="000000"/>
          <w:sz w:val="28"/>
        </w:rPr>
        <w:t>
      22. На должность врача детского онкологического кабинета онкологического диспансера назначается врач-онколог, имеющий повышение квалификации по вопросам онкологических заболеваний у детей и соответствующий сертификат специалиста.</w:t>
      </w:r>
    </w:p>
    <w:bookmarkEnd w:id="89"/>
    <w:bookmarkStart w:name="z11" w:id="90"/>
    <w:p>
      <w:pPr>
        <w:spacing w:after="0"/>
        <w:ind w:left="0"/>
        <w:jc w:val="both"/>
      </w:pPr>
      <w:r>
        <w:rPr>
          <w:rFonts w:ascii="Times New Roman"/>
          <w:b w:val="false"/>
          <w:i w:val="false"/>
          <w:color w:val="000000"/>
          <w:sz w:val="28"/>
        </w:rPr>
        <w:t>
      23. Диспансерный учет и наблюдение, а также оказание консультативно-диагностической помощи детям со злокачественными новообразованиями, или подозрением на него, осуществляется в детском онкологическом кабинете онкологического диспансера.</w:t>
      </w:r>
    </w:p>
    <w:bookmarkEnd w:id="90"/>
    <w:bookmarkStart w:name="z108" w:id="91"/>
    <w:p>
      <w:pPr>
        <w:spacing w:after="0"/>
        <w:ind w:left="0"/>
        <w:jc w:val="both"/>
      </w:pPr>
      <w:r>
        <w:rPr>
          <w:rFonts w:ascii="Times New Roman"/>
          <w:b w:val="false"/>
          <w:i w:val="false"/>
          <w:color w:val="000000"/>
          <w:sz w:val="28"/>
        </w:rPr>
        <w:t>
      24. Врач детского онкологического кабинета проводит систематический анализ причин выявления детей с распространенными формами злокачественных новообразований и организует мероприятия по повышению онкологической настороженности врачей-педиатров, врачей общей практики на обслуживаемой территории.</w:t>
      </w:r>
    </w:p>
    <w:bookmarkEnd w:id="91"/>
    <w:bookmarkStart w:name="z109" w:id="92"/>
    <w:p>
      <w:pPr>
        <w:spacing w:after="0"/>
        <w:ind w:left="0"/>
        <w:jc w:val="both"/>
      </w:pPr>
      <w:r>
        <w:rPr>
          <w:rFonts w:ascii="Times New Roman"/>
          <w:b w:val="false"/>
          <w:i w:val="false"/>
          <w:color w:val="000000"/>
          <w:sz w:val="28"/>
        </w:rPr>
        <w:t>
      25. Общий контроль работы детских онкологов осуществляется КазНИИОиР.</w:t>
      </w:r>
    </w:p>
    <w:bookmarkEnd w:id="92"/>
    <w:bookmarkStart w:name="z110" w:id="93"/>
    <w:p>
      <w:pPr>
        <w:spacing w:after="0"/>
        <w:ind w:left="0"/>
        <w:jc w:val="both"/>
      </w:pPr>
      <w:r>
        <w:rPr>
          <w:rFonts w:ascii="Times New Roman"/>
          <w:b w:val="false"/>
          <w:i w:val="false"/>
          <w:color w:val="000000"/>
          <w:sz w:val="28"/>
        </w:rPr>
        <w:t>
      26. Активный патронаж и медицинская помощь инкурабельным больным на дому проводится совместно с участковым врачом организации ПМСП, по месту прикрепления пациента.</w:t>
      </w:r>
    </w:p>
    <w:bookmarkEnd w:id="93"/>
    <w:bookmarkStart w:name="z111" w:id="94"/>
    <w:p>
      <w:pPr>
        <w:spacing w:after="0"/>
        <w:ind w:left="0"/>
        <w:jc w:val="both"/>
      </w:pPr>
      <w:r>
        <w:rPr>
          <w:rFonts w:ascii="Times New Roman"/>
          <w:b w:val="false"/>
          <w:i w:val="false"/>
          <w:color w:val="000000"/>
          <w:sz w:val="28"/>
        </w:rPr>
        <w:t>
      27. Консультативная и лечебная помощь (в амбулаторных условиях и на дому) больным с хроническим болевым синдромом при онкологических заболеваниях с постоянным контролем эффективности симптоматической терапии оказывается в кабинете противоболевой терапии онкологических диспансеров и онкологических отделений многопрофильных больниц.</w:t>
      </w:r>
    </w:p>
    <w:bookmarkEnd w:id="94"/>
    <w:bookmarkStart w:name="z112" w:id="95"/>
    <w:p>
      <w:pPr>
        <w:spacing w:after="0"/>
        <w:ind w:left="0"/>
        <w:jc w:val="both"/>
      </w:pPr>
      <w:r>
        <w:rPr>
          <w:rFonts w:ascii="Times New Roman"/>
          <w:b w:val="false"/>
          <w:i w:val="false"/>
          <w:color w:val="000000"/>
          <w:sz w:val="28"/>
        </w:rPr>
        <w:t>
      28. Основными функциями кабинета противоболевой терапии являются:</w:t>
      </w:r>
    </w:p>
    <w:bookmarkEnd w:id="95"/>
    <w:bookmarkStart w:name="z113" w:id="96"/>
    <w:p>
      <w:pPr>
        <w:spacing w:after="0"/>
        <w:ind w:left="0"/>
        <w:jc w:val="both"/>
      </w:pPr>
      <w:r>
        <w:rPr>
          <w:rFonts w:ascii="Times New Roman"/>
          <w:b w:val="false"/>
          <w:i w:val="false"/>
          <w:color w:val="000000"/>
          <w:sz w:val="28"/>
        </w:rPr>
        <w:t>
      1) подбор и корректировка анальгетиков, выбор доз, путей и режимов введения анальгезирующих, седативных и других лекарственных средств симптоматической терапии проводится индивидуально;</w:t>
      </w:r>
    </w:p>
    <w:bookmarkEnd w:id="96"/>
    <w:bookmarkStart w:name="z114" w:id="97"/>
    <w:p>
      <w:pPr>
        <w:spacing w:after="0"/>
        <w:ind w:left="0"/>
        <w:jc w:val="both"/>
      </w:pPr>
      <w:r>
        <w:rPr>
          <w:rFonts w:ascii="Times New Roman"/>
          <w:b w:val="false"/>
          <w:i w:val="false"/>
          <w:color w:val="000000"/>
          <w:sz w:val="28"/>
        </w:rPr>
        <w:t>
      2) прием и лечение больных по направлению амбулаторно-поликлинических организаций по месту прикрепления пациента при:</w:t>
      </w:r>
    </w:p>
    <w:bookmarkEnd w:id="97"/>
    <w:bookmarkStart w:name="z115" w:id="98"/>
    <w:p>
      <w:pPr>
        <w:spacing w:after="0"/>
        <w:ind w:left="0"/>
        <w:jc w:val="both"/>
      </w:pPr>
      <w:r>
        <w:rPr>
          <w:rFonts w:ascii="Times New Roman"/>
          <w:b w:val="false"/>
          <w:i w:val="false"/>
          <w:color w:val="000000"/>
          <w:sz w:val="28"/>
        </w:rPr>
        <w:t>
      - боли в период проведения больному амбулаторного лечения;</w:t>
      </w:r>
    </w:p>
    <w:bookmarkEnd w:id="98"/>
    <w:bookmarkStart w:name="z116" w:id="99"/>
    <w:p>
      <w:pPr>
        <w:spacing w:after="0"/>
        <w:ind w:left="0"/>
        <w:jc w:val="both"/>
      </w:pPr>
      <w:r>
        <w:rPr>
          <w:rFonts w:ascii="Times New Roman"/>
          <w:b w:val="false"/>
          <w:i w:val="false"/>
          <w:color w:val="000000"/>
          <w:sz w:val="28"/>
        </w:rPr>
        <w:t>
      - ремиссии или прогрессировании основного заболевания;</w:t>
      </w:r>
    </w:p>
    <w:bookmarkEnd w:id="99"/>
    <w:bookmarkStart w:name="z117" w:id="100"/>
    <w:p>
      <w:pPr>
        <w:spacing w:after="0"/>
        <w:ind w:left="0"/>
        <w:jc w:val="both"/>
      </w:pPr>
      <w:r>
        <w:rPr>
          <w:rFonts w:ascii="Times New Roman"/>
          <w:b w:val="false"/>
          <w:i w:val="false"/>
          <w:color w:val="000000"/>
          <w:sz w:val="28"/>
        </w:rPr>
        <w:t>
      - недостаточном анальгезирующем эффекте стандартной противоболевой терапии;</w:t>
      </w:r>
    </w:p>
    <w:bookmarkEnd w:id="100"/>
    <w:bookmarkStart w:name="z118" w:id="101"/>
    <w:p>
      <w:pPr>
        <w:spacing w:after="0"/>
        <w:ind w:left="0"/>
        <w:jc w:val="both"/>
      </w:pPr>
      <w:r>
        <w:rPr>
          <w:rFonts w:ascii="Times New Roman"/>
          <w:b w:val="false"/>
          <w:i w:val="false"/>
          <w:color w:val="000000"/>
          <w:sz w:val="28"/>
        </w:rPr>
        <w:t>
      - болевом синдроме, требующем частого (ежедневного) применения наркотических средств;</w:t>
      </w:r>
    </w:p>
    <w:bookmarkEnd w:id="101"/>
    <w:bookmarkStart w:name="z119" w:id="102"/>
    <w:p>
      <w:pPr>
        <w:spacing w:after="0"/>
        <w:ind w:left="0"/>
        <w:jc w:val="both"/>
      </w:pPr>
      <w:r>
        <w:rPr>
          <w:rFonts w:ascii="Times New Roman"/>
          <w:b w:val="false"/>
          <w:i w:val="false"/>
          <w:color w:val="000000"/>
          <w:sz w:val="28"/>
        </w:rPr>
        <w:t>
      - невозможности проведения основного лечения в результате появления болевого синдрома.</w:t>
      </w:r>
    </w:p>
    <w:bookmarkEnd w:id="102"/>
    <w:bookmarkStart w:name="z120" w:id="103"/>
    <w:p>
      <w:pPr>
        <w:spacing w:after="0"/>
        <w:ind w:left="0"/>
        <w:jc w:val="both"/>
      </w:pPr>
      <w:r>
        <w:rPr>
          <w:rFonts w:ascii="Times New Roman"/>
          <w:b w:val="false"/>
          <w:i w:val="false"/>
          <w:color w:val="000000"/>
          <w:sz w:val="28"/>
        </w:rPr>
        <w:t>
      29. Химио-гормоно терапия больных с онкологической патологией на амбулаторном уровне осуществляется в кабинете амбулаторной химиотерапии (далее – КАХ) онкологического диспансера.</w:t>
      </w:r>
    </w:p>
    <w:bookmarkEnd w:id="103"/>
    <w:bookmarkStart w:name="z121" w:id="104"/>
    <w:p>
      <w:pPr>
        <w:spacing w:after="0"/>
        <w:ind w:left="0"/>
        <w:jc w:val="both"/>
      </w:pPr>
      <w:r>
        <w:rPr>
          <w:rFonts w:ascii="Times New Roman"/>
          <w:b w:val="false"/>
          <w:i w:val="false"/>
          <w:color w:val="000000"/>
          <w:sz w:val="28"/>
        </w:rPr>
        <w:t>
      30. Основными задачами КАХ онкологического диспансера являются:</w:t>
      </w:r>
    </w:p>
    <w:bookmarkEnd w:id="104"/>
    <w:bookmarkStart w:name="z122" w:id="105"/>
    <w:p>
      <w:pPr>
        <w:spacing w:after="0"/>
        <w:ind w:left="0"/>
        <w:jc w:val="both"/>
      </w:pPr>
      <w:r>
        <w:rPr>
          <w:rFonts w:ascii="Times New Roman"/>
          <w:b w:val="false"/>
          <w:i w:val="false"/>
          <w:color w:val="000000"/>
          <w:sz w:val="28"/>
        </w:rPr>
        <w:t>
      1) проведение онкологическим больным химио-гормоно терапии в амбулаторных условиях в тех случаях, когда режимы химиотерапии, не требуют постоянного врачебного контроля;</w:t>
      </w:r>
    </w:p>
    <w:bookmarkEnd w:id="105"/>
    <w:bookmarkStart w:name="z123" w:id="106"/>
    <w:p>
      <w:pPr>
        <w:spacing w:after="0"/>
        <w:ind w:left="0"/>
        <w:jc w:val="both"/>
      </w:pPr>
      <w:r>
        <w:rPr>
          <w:rFonts w:ascii="Times New Roman"/>
          <w:b w:val="false"/>
          <w:i w:val="false"/>
          <w:color w:val="000000"/>
          <w:sz w:val="28"/>
        </w:rPr>
        <w:t>
      2) осуществление преемственности в проведении химиотерапии со стационарными подразделениями онкологического диспансера и диспансерного наблюдения за больными, получившими химиотерапию;</w:t>
      </w:r>
    </w:p>
    <w:bookmarkEnd w:id="106"/>
    <w:bookmarkStart w:name="z124" w:id="107"/>
    <w:p>
      <w:pPr>
        <w:spacing w:after="0"/>
        <w:ind w:left="0"/>
        <w:jc w:val="both"/>
      </w:pPr>
      <w:r>
        <w:rPr>
          <w:rFonts w:ascii="Times New Roman"/>
          <w:b w:val="false"/>
          <w:i w:val="false"/>
          <w:color w:val="000000"/>
          <w:sz w:val="28"/>
        </w:rPr>
        <w:t>
      3) оказание консультативной помощи по химиотерапии амбулаторным онкологическим больным;</w:t>
      </w:r>
    </w:p>
    <w:bookmarkEnd w:id="107"/>
    <w:bookmarkStart w:name="z125" w:id="108"/>
    <w:p>
      <w:pPr>
        <w:spacing w:after="0"/>
        <w:ind w:left="0"/>
        <w:jc w:val="both"/>
      </w:pPr>
      <w:r>
        <w:rPr>
          <w:rFonts w:ascii="Times New Roman"/>
          <w:b w:val="false"/>
          <w:i w:val="false"/>
          <w:color w:val="000000"/>
          <w:sz w:val="28"/>
        </w:rPr>
        <w:t>
      4) проведение амбулаторного обследования больных, в том числе постоянный контроль за показателями периферической крови в процессе лечения противоопухолевыми препаратами;</w:t>
      </w:r>
    </w:p>
    <w:bookmarkEnd w:id="108"/>
    <w:bookmarkStart w:name="z126" w:id="109"/>
    <w:p>
      <w:pPr>
        <w:spacing w:after="0"/>
        <w:ind w:left="0"/>
        <w:jc w:val="both"/>
      </w:pPr>
      <w:r>
        <w:rPr>
          <w:rFonts w:ascii="Times New Roman"/>
          <w:b w:val="false"/>
          <w:i w:val="false"/>
          <w:color w:val="000000"/>
          <w:sz w:val="28"/>
        </w:rPr>
        <w:t>
      5) анализ результатов амбулаторной химио-гормонотерапии онкологических больных (эффективность лечения, побочные действия противоопухолевых препаратов);</w:t>
      </w:r>
    </w:p>
    <w:bookmarkEnd w:id="109"/>
    <w:bookmarkStart w:name="z127" w:id="110"/>
    <w:p>
      <w:pPr>
        <w:spacing w:after="0"/>
        <w:ind w:left="0"/>
        <w:jc w:val="both"/>
      </w:pPr>
      <w:r>
        <w:rPr>
          <w:rFonts w:ascii="Times New Roman"/>
          <w:b w:val="false"/>
          <w:i w:val="false"/>
          <w:color w:val="000000"/>
          <w:sz w:val="28"/>
        </w:rPr>
        <w:t>
      6) госпитализация больных, у которых в процессе амбулаторной химиотерапии развились осложнения, требующие стационарного лечения;</w:t>
      </w:r>
    </w:p>
    <w:bookmarkEnd w:id="110"/>
    <w:bookmarkStart w:name="z128" w:id="111"/>
    <w:p>
      <w:pPr>
        <w:spacing w:after="0"/>
        <w:ind w:left="0"/>
        <w:jc w:val="both"/>
      </w:pPr>
      <w:r>
        <w:rPr>
          <w:rFonts w:ascii="Times New Roman"/>
          <w:b w:val="false"/>
          <w:i w:val="false"/>
          <w:color w:val="000000"/>
          <w:sz w:val="28"/>
        </w:rPr>
        <w:t>
      7) определение показаний к химиотерапии и план лечения для амбулаторной химиотерапии совместно с врачом по специальности "лучевая терапия" (радиология) и врачом по специальности "общая хирургия".</w:t>
      </w:r>
    </w:p>
    <w:bookmarkEnd w:id="111"/>
    <w:bookmarkStart w:name="z129" w:id="112"/>
    <w:p>
      <w:pPr>
        <w:spacing w:after="0"/>
        <w:ind w:left="0"/>
        <w:jc w:val="both"/>
      </w:pPr>
      <w:r>
        <w:rPr>
          <w:rFonts w:ascii="Times New Roman"/>
          <w:b w:val="false"/>
          <w:i w:val="false"/>
          <w:color w:val="000000"/>
          <w:sz w:val="28"/>
        </w:rPr>
        <w:t>
      31. В КАХ ведется строгий учет прихода и расхода противоопухолевых и гормональных препаратов и больных.</w:t>
      </w:r>
    </w:p>
    <w:bookmarkEnd w:id="112"/>
    <w:bookmarkStart w:name="z130" w:id="113"/>
    <w:p>
      <w:pPr>
        <w:spacing w:after="0"/>
        <w:ind w:left="0"/>
        <w:jc w:val="both"/>
      </w:pPr>
      <w:r>
        <w:rPr>
          <w:rFonts w:ascii="Times New Roman"/>
          <w:b w:val="false"/>
          <w:i w:val="false"/>
          <w:color w:val="000000"/>
          <w:sz w:val="28"/>
        </w:rPr>
        <w:t>
      32. Амбулаторная химиотерапия осуществляется в специально выделенных кабинетах, состоящих из двух смежных комнат, включающих кабинет врача для приема больных и процедурный кабинет оснащенный ламинарным шкафом, позволяющий проводить длительные капельные внутривенные инфузии одномоментно 5-7 больным.</w:t>
      </w:r>
    </w:p>
    <w:bookmarkEnd w:id="113"/>
    <w:bookmarkStart w:name="z131" w:id="114"/>
    <w:p>
      <w:pPr>
        <w:spacing w:after="0"/>
        <w:ind w:left="0"/>
        <w:jc w:val="left"/>
      </w:pPr>
      <w:r>
        <w:rPr>
          <w:rFonts w:ascii="Times New Roman"/>
          <w:b/>
          <w:i w:val="false"/>
          <w:color w:val="000000"/>
        </w:rPr>
        <w:t xml:space="preserve"> 5. Отделение лучевой терапии</w:t>
      </w:r>
    </w:p>
    <w:bookmarkEnd w:id="114"/>
    <w:bookmarkStart w:name="z132" w:id="115"/>
    <w:p>
      <w:pPr>
        <w:spacing w:after="0"/>
        <w:ind w:left="0"/>
        <w:jc w:val="both"/>
      </w:pPr>
      <w:r>
        <w:rPr>
          <w:rFonts w:ascii="Times New Roman"/>
          <w:b w:val="false"/>
          <w:i w:val="false"/>
          <w:color w:val="000000"/>
          <w:sz w:val="28"/>
        </w:rPr>
        <w:t>
      33. Основной задачей отделения лучевой терапии (радиологического отделения) является проведение больным современных методов лучевой терапии в стационарных и амбулаторных условиях.</w:t>
      </w:r>
    </w:p>
    <w:bookmarkEnd w:id="115"/>
    <w:bookmarkStart w:name="z133" w:id="116"/>
    <w:p>
      <w:pPr>
        <w:spacing w:after="0"/>
        <w:ind w:left="0"/>
        <w:jc w:val="both"/>
      </w:pPr>
      <w:r>
        <w:rPr>
          <w:rFonts w:ascii="Times New Roman"/>
          <w:b w:val="false"/>
          <w:i w:val="false"/>
          <w:color w:val="000000"/>
          <w:sz w:val="28"/>
        </w:rPr>
        <w:t>
      34. Отделение лучевой терапии организуется с учетом требований санитарных правил и нормативов работы с радиоактивными  веществами, другими источниками ионизирующих излучений, имеет в составе клиническое отделение (ия) не менее чем на 20 коек и блок физико-технического обеспечения лучевой терапии (радиотерапии), а также:</w:t>
      </w:r>
    </w:p>
    <w:bookmarkEnd w:id="116"/>
    <w:bookmarkStart w:name="z134" w:id="117"/>
    <w:p>
      <w:pPr>
        <w:spacing w:after="0"/>
        <w:ind w:left="0"/>
        <w:jc w:val="both"/>
      </w:pPr>
      <w:r>
        <w:rPr>
          <w:rFonts w:ascii="Times New Roman"/>
          <w:b w:val="false"/>
          <w:i w:val="false"/>
          <w:color w:val="000000"/>
          <w:sz w:val="28"/>
        </w:rPr>
        <w:t>
      1) кабинет для работы с закрытыми радиоактивными препаратами (хранилище, манипуляционная, процедурная, стерилизационная);</w:t>
      </w:r>
    </w:p>
    <w:bookmarkEnd w:id="117"/>
    <w:bookmarkStart w:name="z135" w:id="118"/>
    <w:p>
      <w:pPr>
        <w:spacing w:after="0"/>
        <w:ind w:left="0"/>
        <w:jc w:val="both"/>
      </w:pPr>
      <w:r>
        <w:rPr>
          <w:rFonts w:ascii="Times New Roman"/>
          <w:b w:val="false"/>
          <w:i w:val="false"/>
          <w:color w:val="000000"/>
          <w:sz w:val="28"/>
        </w:rPr>
        <w:t>
      2) кабинет для планирования лучевой терапии с компьютерными системами планирования;</w:t>
      </w:r>
    </w:p>
    <w:bookmarkEnd w:id="118"/>
    <w:bookmarkStart w:name="z136" w:id="119"/>
    <w:p>
      <w:pPr>
        <w:spacing w:after="0"/>
        <w:ind w:left="0"/>
        <w:jc w:val="both"/>
      </w:pPr>
      <w:r>
        <w:rPr>
          <w:rFonts w:ascii="Times New Roman"/>
          <w:b w:val="false"/>
          <w:i w:val="false"/>
          <w:color w:val="000000"/>
          <w:sz w:val="28"/>
        </w:rPr>
        <w:t>
      3) кабинет клинической дозиметрии, контроля качества аппаратов лучевой терапии и радиационного контроля с комплектом дозиметрического оборудования и необходимых принадлежностей.</w:t>
      </w:r>
    </w:p>
    <w:bookmarkEnd w:id="119"/>
    <w:bookmarkStart w:name="z137" w:id="120"/>
    <w:p>
      <w:pPr>
        <w:spacing w:after="0"/>
        <w:ind w:left="0"/>
        <w:jc w:val="both"/>
      </w:pPr>
      <w:r>
        <w:rPr>
          <w:rFonts w:ascii="Times New Roman"/>
          <w:b w:val="false"/>
          <w:i w:val="false"/>
          <w:color w:val="000000"/>
          <w:sz w:val="28"/>
        </w:rPr>
        <w:t>
      35. Обслуживание стационарных больных лучевым лечением проводится по принципу "единый врач - лучевой терапевт (радиолог)", предусматривающий клиническое ведение больного, проведение ему предлучевой топометрической подготовки и лучевого лечения, одним врачом - лучевым терапевтом (радиологом).</w:t>
      </w:r>
    </w:p>
    <w:bookmarkEnd w:id="120"/>
    <w:bookmarkStart w:name="z138" w:id="121"/>
    <w:p>
      <w:pPr>
        <w:spacing w:after="0"/>
        <w:ind w:left="0"/>
        <w:jc w:val="left"/>
      </w:pPr>
      <w:r>
        <w:rPr>
          <w:rFonts w:ascii="Times New Roman"/>
          <w:b/>
          <w:i w:val="false"/>
          <w:color w:val="000000"/>
        </w:rPr>
        <w:t xml:space="preserve"> 6. Отделение химиотерапии</w:t>
      </w:r>
    </w:p>
    <w:bookmarkEnd w:id="121"/>
    <w:bookmarkStart w:name="z139" w:id="122"/>
    <w:p>
      <w:pPr>
        <w:spacing w:after="0"/>
        <w:ind w:left="0"/>
        <w:jc w:val="both"/>
      </w:pPr>
      <w:r>
        <w:rPr>
          <w:rFonts w:ascii="Times New Roman"/>
          <w:b w:val="false"/>
          <w:i w:val="false"/>
          <w:color w:val="000000"/>
          <w:sz w:val="28"/>
        </w:rPr>
        <w:t>
      36. Основными задачами отделения химиотерапии являются:</w:t>
      </w:r>
    </w:p>
    <w:bookmarkEnd w:id="122"/>
    <w:bookmarkStart w:name="z140" w:id="123"/>
    <w:p>
      <w:pPr>
        <w:spacing w:after="0"/>
        <w:ind w:left="0"/>
        <w:jc w:val="both"/>
      </w:pPr>
      <w:r>
        <w:rPr>
          <w:rFonts w:ascii="Times New Roman"/>
          <w:b w:val="false"/>
          <w:i w:val="false"/>
          <w:color w:val="000000"/>
          <w:sz w:val="28"/>
        </w:rPr>
        <w:t>
      1) проведение индукционных, неоадъювантных, адъювантных, высокодозных, паллиативных курсов химиотерапии и других специфических методов лечения больным с верифицированным диагнозом злокачественного новообразования с учетом показаний и противопоказаний согласно клиническим руководствам и периодическим протоколам диагностики и лечения, утвержденных уполномоченным органом в области здравоохранения;</w:t>
      </w:r>
    </w:p>
    <w:bookmarkEnd w:id="123"/>
    <w:bookmarkStart w:name="z141" w:id="124"/>
    <w:p>
      <w:pPr>
        <w:spacing w:after="0"/>
        <w:ind w:left="0"/>
        <w:jc w:val="both"/>
      </w:pPr>
      <w:r>
        <w:rPr>
          <w:rFonts w:ascii="Times New Roman"/>
          <w:b w:val="false"/>
          <w:i w:val="false"/>
          <w:color w:val="000000"/>
          <w:sz w:val="28"/>
        </w:rPr>
        <w:t>
      2) осуществление консультативной помощи, контроль над качеством и эффективностью проведения химиотерапии в клинических подразделениях онкологического диспансера;</w:t>
      </w:r>
    </w:p>
    <w:bookmarkEnd w:id="124"/>
    <w:bookmarkStart w:name="z142" w:id="125"/>
    <w:p>
      <w:pPr>
        <w:spacing w:after="0"/>
        <w:ind w:left="0"/>
        <w:jc w:val="both"/>
      </w:pPr>
      <w:r>
        <w:rPr>
          <w:rFonts w:ascii="Times New Roman"/>
          <w:b w:val="false"/>
          <w:i w:val="false"/>
          <w:color w:val="000000"/>
          <w:sz w:val="28"/>
        </w:rPr>
        <w:t>
      3) организация и контроль над проведением амбулаторных курсов химиотерапии, осуществление преемственности в проведении полихимиотерапии больным злокачественными заболеваниями между стационарными подразделениями и кабинетом для амбулаторной химиотерапии онкологического диспансера;</w:t>
      </w:r>
    </w:p>
    <w:bookmarkEnd w:id="125"/>
    <w:bookmarkStart w:name="z143" w:id="126"/>
    <w:p>
      <w:pPr>
        <w:spacing w:after="0"/>
        <w:ind w:left="0"/>
        <w:jc w:val="both"/>
      </w:pPr>
      <w:r>
        <w:rPr>
          <w:rFonts w:ascii="Times New Roman"/>
          <w:b w:val="false"/>
          <w:i w:val="false"/>
          <w:color w:val="000000"/>
          <w:sz w:val="28"/>
        </w:rPr>
        <w:t>
      4) проведение методической и информационной работы о современных достижениях химиотерапии опухолей (новые противоопухолевые препараты, их комбинированное применение и способы введения антибластомных средств);</w:t>
      </w:r>
    </w:p>
    <w:bookmarkEnd w:id="126"/>
    <w:bookmarkStart w:name="z144" w:id="127"/>
    <w:p>
      <w:pPr>
        <w:spacing w:after="0"/>
        <w:ind w:left="0"/>
        <w:jc w:val="both"/>
      </w:pPr>
      <w:r>
        <w:rPr>
          <w:rFonts w:ascii="Times New Roman"/>
          <w:b w:val="false"/>
          <w:i w:val="false"/>
          <w:color w:val="000000"/>
          <w:sz w:val="28"/>
        </w:rPr>
        <w:t>
      5) осуществление профилактических мероприятий, своевременное  лечение осложнений, связанных с химиотерапией.</w:t>
      </w:r>
    </w:p>
    <w:bookmarkEnd w:id="127"/>
    <w:bookmarkStart w:name="z145" w:id="128"/>
    <w:p>
      <w:pPr>
        <w:spacing w:after="0"/>
        <w:ind w:left="0"/>
        <w:jc w:val="both"/>
      </w:pPr>
      <w:r>
        <w:rPr>
          <w:rFonts w:ascii="Times New Roman"/>
          <w:b w:val="false"/>
          <w:i w:val="false"/>
          <w:color w:val="000000"/>
          <w:sz w:val="28"/>
        </w:rPr>
        <w:t>
      37. Деятельность химиотерапевтическое отделение организуется с учетом санитарных правил и нормативов, техники безопасности при работе с раздражающими и сильнодействующими веществами (цитостатиками), и их утилизации с использованием средств индивидуальной защиты, тяжести контингента больных и имеет в составе стационарные палаты, процедурный кабинет, оснащенный ламинарным шкафом, где проводится разведение цитостатических препаратов, перевязочную для малых хирургических процедур, бокс-палаты для особо тяжелых больных.</w:t>
      </w:r>
    </w:p>
    <w:bookmarkEnd w:id="128"/>
    <w:bookmarkStart w:name="z146" w:id="129"/>
    <w:p>
      <w:pPr>
        <w:spacing w:after="0"/>
        <w:ind w:left="0"/>
        <w:jc w:val="left"/>
      </w:pPr>
      <w:r>
        <w:rPr>
          <w:rFonts w:ascii="Times New Roman"/>
          <w:b/>
          <w:i w:val="false"/>
          <w:color w:val="000000"/>
        </w:rPr>
        <w:t xml:space="preserve"> 7. Специализированный консультативно-диагностический</w:t>
      </w:r>
      <w:r>
        <w:br/>
      </w:r>
      <w:r>
        <w:rPr>
          <w:rFonts w:ascii="Times New Roman"/>
          <w:b/>
          <w:i w:val="false"/>
          <w:color w:val="000000"/>
        </w:rPr>
        <w:t>отдел/отделение</w:t>
      </w:r>
    </w:p>
    <w:bookmarkEnd w:id="129"/>
    <w:bookmarkStart w:name="z147" w:id="130"/>
    <w:p>
      <w:pPr>
        <w:spacing w:after="0"/>
        <w:ind w:left="0"/>
        <w:jc w:val="both"/>
      </w:pPr>
      <w:r>
        <w:rPr>
          <w:rFonts w:ascii="Times New Roman"/>
          <w:b w:val="false"/>
          <w:i w:val="false"/>
          <w:color w:val="000000"/>
          <w:sz w:val="28"/>
        </w:rPr>
        <w:t>
      38. Специализированный консультативно-диагностический отдел/отделение (далее - СКДО) является структурным подразделением республиканской, областной, региональной, городской онкологической организации, осуществляющий организационно-методическую работу по внедрению скрининговых программ, направленных на снижение смертности от онкологических заболеваний.</w:t>
      </w:r>
    </w:p>
    <w:bookmarkEnd w:id="130"/>
    <w:bookmarkStart w:name="z148" w:id="131"/>
    <w:p>
      <w:pPr>
        <w:spacing w:after="0"/>
        <w:ind w:left="0"/>
        <w:jc w:val="both"/>
      </w:pPr>
      <w:r>
        <w:rPr>
          <w:rFonts w:ascii="Times New Roman"/>
          <w:b w:val="false"/>
          <w:i w:val="false"/>
          <w:color w:val="000000"/>
          <w:sz w:val="28"/>
        </w:rPr>
        <w:t>
      39. Республиканский специализированный консультативно-диагностический отдел находится на базе КазНИИОиР и осуществляет организационно-методическую работу, мониторинг и координацию деятельности региональных СКДО и главных специалистов областей/городов, участвующих в проведении скрининговых осмотров.</w:t>
      </w:r>
    </w:p>
    <w:bookmarkEnd w:id="131"/>
    <w:bookmarkStart w:name="z149" w:id="132"/>
    <w:p>
      <w:pPr>
        <w:spacing w:after="0"/>
        <w:ind w:left="0"/>
        <w:jc w:val="both"/>
      </w:pPr>
      <w:r>
        <w:rPr>
          <w:rFonts w:ascii="Times New Roman"/>
          <w:b w:val="false"/>
          <w:i w:val="false"/>
          <w:color w:val="000000"/>
          <w:sz w:val="28"/>
        </w:rPr>
        <w:t>
      40. Основными задачами республиканского СКДО являются:</w:t>
      </w:r>
    </w:p>
    <w:bookmarkEnd w:id="132"/>
    <w:bookmarkStart w:name="z150" w:id="133"/>
    <w:p>
      <w:pPr>
        <w:spacing w:after="0"/>
        <w:ind w:left="0"/>
        <w:jc w:val="both"/>
      </w:pPr>
      <w:r>
        <w:rPr>
          <w:rFonts w:ascii="Times New Roman"/>
          <w:b w:val="false"/>
          <w:i w:val="false"/>
          <w:color w:val="000000"/>
          <w:sz w:val="28"/>
        </w:rPr>
        <w:t>
      1) разработка и внедрение скрининговых программ по ранней диагностике онкологических заболеваний в Республике Казахстан;</w:t>
      </w:r>
    </w:p>
    <w:bookmarkEnd w:id="133"/>
    <w:bookmarkStart w:name="z151" w:id="134"/>
    <w:p>
      <w:pPr>
        <w:spacing w:after="0"/>
        <w:ind w:left="0"/>
        <w:jc w:val="both"/>
      </w:pPr>
      <w:r>
        <w:rPr>
          <w:rFonts w:ascii="Times New Roman"/>
          <w:b w:val="false"/>
          <w:i w:val="false"/>
          <w:color w:val="000000"/>
          <w:sz w:val="28"/>
        </w:rPr>
        <w:t>
      2) организационно-методическая работа и мониторинг скрининговых программ в Республике Казахстан;</w:t>
      </w:r>
    </w:p>
    <w:bookmarkEnd w:id="134"/>
    <w:bookmarkStart w:name="z152" w:id="135"/>
    <w:p>
      <w:pPr>
        <w:spacing w:after="0"/>
        <w:ind w:left="0"/>
        <w:jc w:val="both"/>
      </w:pPr>
      <w:r>
        <w:rPr>
          <w:rFonts w:ascii="Times New Roman"/>
          <w:b w:val="false"/>
          <w:i w:val="false"/>
          <w:color w:val="000000"/>
          <w:sz w:val="28"/>
        </w:rPr>
        <w:t>
      3) составление аналитических отчетов по республиканским скрининговым программам;</w:t>
      </w:r>
    </w:p>
    <w:bookmarkEnd w:id="135"/>
    <w:bookmarkStart w:name="z153" w:id="136"/>
    <w:p>
      <w:pPr>
        <w:spacing w:after="0"/>
        <w:ind w:left="0"/>
        <w:jc w:val="both"/>
      </w:pPr>
      <w:r>
        <w:rPr>
          <w:rFonts w:ascii="Times New Roman"/>
          <w:b w:val="false"/>
          <w:i w:val="false"/>
          <w:color w:val="000000"/>
          <w:sz w:val="28"/>
        </w:rPr>
        <w:t>
      4) разработка, участие в разработке национальных руководств и инструкций по организации скрининговых программ и проведению скрининговых профилактических обследований среди населения по раннему выявлению онкологических заболеваний;</w:t>
      </w:r>
    </w:p>
    <w:bookmarkEnd w:id="136"/>
    <w:bookmarkStart w:name="z154" w:id="137"/>
    <w:p>
      <w:pPr>
        <w:spacing w:after="0"/>
        <w:ind w:left="0"/>
        <w:jc w:val="both"/>
      </w:pPr>
      <w:r>
        <w:rPr>
          <w:rFonts w:ascii="Times New Roman"/>
          <w:b w:val="false"/>
          <w:i w:val="false"/>
          <w:color w:val="000000"/>
          <w:sz w:val="28"/>
        </w:rPr>
        <w:t>
      5) организационно-методическая работа;</w:t>
      </w:r>
    </w:p>
    <w:bookmarkEnd w:id="137"/>
    <w:bookmarkStart w:name="z155" w:id="138"/>
    <w:p>
      <w:pPr>
        <w:spacing w:after="0"/>
        <w:ind w:left="0"/>
        <w:jc w:val="both"/>
      </w:pPr>
      <w:r>
        <w:rPr>
          <w:rFonts w:ascii="Times New Roman"/>
          <w:b w:val="false"/>
          <w:i w:val="false"/>
          <w:color w:val="000000"/>
          <w:sz w:val="28"/>
        </w:rPr>
        <w:t>
      6) координация работы региональных СКДО, общее руководство работой мультидисциплинарных групп региональных СКДО;</w:t>
      </w:r>
    </w:p>
    <w:bookmarkEnd w:id="138"/>
    <w:bookmarkStart w:name="z156" w:id="139"/>
    <w:p>
      <w:pPr>
        <w:spacing w:after="0"/>
        <w:ind w:left="0"/>
        <w:jc w:val="both"/>
      </w:pPr>
      <w:r>
        <w:rPr>
          <w:rFonts w:ascii="Times New Roman"/>
          <w:b w:val="false"/>
          <w:i w:val="false"/>
          <w:color w:val="000000"/>
          <w:sz w:val="28"/>
        </w:rPr>
        <w:t>
      7) разработка совместно с руководителями региональных отделений планов организационных мероприятий, осуществление его выполнения;</w:t>
      </w:r>
    </w:p>
    <w:bookmarkEnd w:id="139"/>
    <w:bookmarkStart w:name="z157" w:id="140"/>
    <w:p>
      <w:pPr>
        <w:spacing w:after="0"/>
        <w:ind w:left="0"/>
        <w:jc w:val="both"/>
      </w:pPr>
      <w:r>
        <w:rPr>
          <w:rFonts w:ascii="Times New Roman"/>
          <w:b w:val="false"/>
          <w:i w:val="false"/>
          <w:color w:val="000000"/>
          <w:sz w:val="28"/>
        </w:rPr>
        <w:t>
      8) составление отчетов по скрининговым обследованиям с предоставлением их в Министерство здравоохранения и социального развития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здравоохранения и социального развития РК от 30.09.2015 </w:t>
      </w:r>
      <w:r>
        <w:rPr>
          <w:rFonts w:ascii="Times New Roman"/>
          <w:b w:val="false"/>
          <w:i w:val="false"/>
          <w:color w:val="00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8" w:id="141"/>
    <w:p>
      <w:pPr>
        <w:spacing w:after="0"/>
        <w:ind w:left="0"/>
        <w:jc w:val="both"/>
      </w:pPr>
      <w:r>
        <w:rPr>
          <w:rFonts w:ascii="Times New Roman"/>
          <w:b w:val="false"/>
          <w:i w:val="false"/>
          <w:color w:val="000000"/>
          <w:sz w:val="28"/>
        </w:rPr>
        <w:t>
       41. Региональный СКДО создается на базе областной, региональной, городской онкологической организации и осуществляет организационно-методическую работу, мониторинг и координацию деятельности организаций здравоохранения, главных специалистов области, города, района, участвующих в проведении скрининговых осмотров.</w:t>
      </w:r>
    </w:p>
    <w:bookmarkEnd w:id="141"/>
    <w:bookmarkStart w:name="z159" w:id="142"/>
    <w:p>
      <w:pPr>
        <w:spacing w:after="0"/>
        <w:ind w:left="0"/>
        <w:jc w:val="both"/>
      </w:pPr>
      <w:r>
        <w:rPr>
          <w:rFonts w:ascii="Times New Roman"/>
          <w:b w:val="false"/>
          <w:i w:val="false"/>
          <w:color w:val="000000"/>
          <w:sz w:val="28"/>
        </w:rPr>
        <w:t>
      42. Задачами региональных СКДО являются:</w:t>
      </w:r>
    </w:p>
    <w:bookmarkEnd w:id="142"/>
    <w:bookmarkStart w:name="z160" w:id="143"/>
    <w:p>
      <w:pPr>
        <w:spacing w:after="0"/>
        <w:ind w:left="0"/>
        <w:jc w:val="both"/>
      </w:pPr>
      <w:r>
        <w:rPr>
          <w:rFonts w:ascii="Times New Roman"/>
          <w:b w:val="false"/>
          <w:i w:val="false"/>
          <w:color w:val="000000"/>
          <w:sz w:val="28"/>
        </w:rPr>
        <w:t>
      1) осуществление организационно-методического руководства по всем вопросам, связанным со скрининговыми программами в области, городе, районе;</w:t>
      </w:r>
    </w:p>
    <w:bookmarkEnd w:id="143"/>
    <w:bookmarkStart w:name="z161" w:id="144"/>
    <w:p>
      <w:pPr>
        <w:spacing w:after="0"/>
        <w:ind w:left="0"/>
        <w:jc w:val="both"/>
      </w:pPr>
      <w:r>
        <w:rPr>
          <w:rFonts w:ascii="Times New Roman"/>
          <w:b w:val="false"/>
          <w:i w:val="false"/>
          <w:color w:val="000000"/>
          <w:sz w:val="28"/>
        </w:rPr>
        <w:t>
      2) координация работы врачей профильных специалистов организаций здравоохранения, участвующих в проведении скрининговых исследований по специальности ("акушерство и гинекология", "клиническая лабораторная диагностика" (цитолог, патоморфолог), "лучевая диагностика" (рентгенология), "онкология" (маммология), "урология и андрология", "общая хирургия" (колопроктология), врача эндоскопического кабинета), а также главных внештатных специалистов области, города, района по специальности ("акушерство-гинекология", "лучевая диагностика" (рентгенология), "общая хирургия", "урология и андрология", "лучевой терапия" (радиология);</w:t>
      </w:r>
    </w:p>
    <w:bookmarkEnd w:id="144"/>
    <w:bookmarkStart w:name="z162" w:id="145"/>
    <w:p>
      <w:pPr>
        <w:spacing w:after="0"/>
        <w:ind w:left="0"/>
        <w:jc w:val="both"/>
      </w:pPr>
      <w:r>
        <w:rPr>
          <w:rFonts w:ascii="Times New Roman"/>
          <w:b w:val="false"/>
          <w:i w:val="false"/>
          <w:color w:val="000000"/>
          <w:sz w:val="28"/>
        </w:rPr>
        <w:t>
      3) оказание организационно-методической помощи лечебно-профилактическим организациям, проводящим работу по скрининговым осмотрам;</w:t>
      </w:r>
    </w:p>
    <w:bookmarkEnd w:id="145"/>
    <w:bookmarkStart w:name="z163" w:id="146"/>
    <w:p>
      <w:pPr>
        <w:spacing w:after="0"/>
        <w:ind w:left="0"/>
        <w:jc w:val="both"/>
      </w:pPr>
      <w:r>
        <w:rPr>
          <w:rFonts w:ascii="Times New Roman"/>
          <w:b w:val="false"/>
          <w:i w:val="false"/>
          <w:color w:val="000000"/>
          <w:sz w:val="28"/>
        </w:rPr>
        <w:t>
      4) организация проведения архивирования скрининговых маммограмм и цитологических микропрепаратов;</w:t>
      </w:r>
    </w:p>
    <w:bookmarkEnd w:id="146"/>
    <w:bookmarkStart w:name="z164" w:id="147"/>
    <w:p>
      <w:pPr>
        <w:spacing w:after="0"/>
        <w:ind w:left="0"/>
        <w:jc w:val="both"/>
      </w:pPr>
      <w:r>
        <w:rPr>
          <w:rFonts w:ascii="Times New Roman"/>
          <w:b w:val="false"/>
          <w:i w:val="false"/>
          <w:color w:val="000000"/>
          <w:sz w:val="28"/>
        </w:rPr>
        <w:t>
      5) проведение анализа состояния скрининговых программ на территории обслуживания и разработка ежегодных и перспективных планов их развития;</w:t>
      </w:r>
    </w:p>
    <w:bookmarkEnd w:id="147"/>
    <w:bookmarkStart w:name="z165" w:id="148"/>
    <w:p>
      <w:pPr>
        <w:spacing w:after="0"/>
        <w:ind w:left="0"/>
        <w:jc w:val="both"/>
      </w:pPr>
      <w:r>
        <w:rPr>
          <w:rFonts w:ascii="Times New Roman"/>
          <w:b w:val="false"/>
          <w:i w:val="false"/>
          <w:color w:val="000000"/>
          <w:sz w:val="28"/>
        </w:rPr>
        <w:t>
      6) планирование и организация методической работы для скрининговых программ на территории обслуживания;</w:t>
      </w:r>
    </w:p>
    <w:bookmarkEnd w:id="148"/>
    <w:bookmarkStart w:name="z166" w:id="149"/>
    <w:p>
      <w:pPr>
        <w:spacing w:after="0"/>
        <w:ind w:left="0"/>
        <w:jc w:val="both"/>
      </w:pPr>
      <w:r>
        <w:rPr>
          <w:rFonts w:ascii="Times New Roman"/>
          <w:b w:val="false"/>
          <w:i w:val="false"/>
          <w:color w:val="000000"/>
          <w:sz w:val="28"/>
        </w:rPr>
        <w:t>
      7) осуществление связи и координация планов работы с республиканским СКДО;</w:t>
      </w:r>
    </w:p>
    <w:bookmarkEnd w:id="149"/>
    <w:bookmarkStart w:name="z167" w:id="150"/>
    <w:p>
      <w:pPr>
        <w:spacing w:after="0"/>
        <w:ind w:left="0"/>
        <w:jc w:val="both"/>
      </w:pPr>
      <w:r>
        <w:rPr>
          <w:rFonts w:ascii="Times New Roman"/>
          <w:b w:val="false"/>
          <w:i w:val="false"/>
          <w:color w:val="000000"/>
          <w:sz w:val="28"/>
        </w:rPr>
        <w:t>
      8) определение обеспеченности врачебными кадрами, составление перспективных планов по повышению квалификации врачей, работающих в скрининговых программах;</w:t>
      </w:r>
    </w:p>
    <w:bookmarkEnd w:id="150"/>
    <w:bookmarkStart w:name="z168" w:id="151"/>
    <w:p>
      <w:pPr>
        <w:spacing w:after="0"/>
        <w:ind w:left="0"/>
        <w:jc w:val="both"/>
      </w:pPr>
      <w:r>
        <w:rPr>
          <w:rFonts w:ascii="Times New Roman"/>
          <w:b w:val="false"/>
          <w:i w:val="false"/>
          <w:color w:val="000000"/>
          <w:sz w:val="28"/>
        </w:rPr>
        <w:t>
      9) участие в мероприятиях по повышению квалификации врачей СКДО, лечебно-профилактических организаций по онкологии, планирование и руководство санитарно-просветительной работы по скрининговым программам на обслуживаемой территории;</w:t>
      </w:r>
    </w:p>
    <w:bookmarkEnd w:id="151"/>
    <w:bookmarkStart w:name="z169" w:id="152"/>
    <w:p>
      <w:pPr>
        <w:spacing w:after="0"/>
        <w:ind w:left="0"/>
        <w:jc w:val="both"/>
      </w:pPr>
      <w:r>
        <w:rPr>
          <w:rFonts w:ascii="Times New Roman"/>
          <w:b w:val="false"/>
          <w:i w:val="false"/>
          <w:color w:val="000000"/>
          <w:sz w:val="28"/>
        </w:rPr>
        <w:t>
      10) подготовка аналитической информации по скринингу с предоставлением ее в республиканский СКДО в установленные сроки.</w:t>
      </w:r>
    </w:p>
    <w:bookmarkEnd w:id="152"/>
    <w:bookmarkStart w:name="z170" w:id="153"/>
    <w:p>
      <w:pPr>
        <w:spacing w:after="0"/>
        <w:ind w:left="0"/>
        <w:jc w:val="left"/>
      </w:pPr>
      <w:r>
        <w:rPr>
          <w:rFonts w:ascii="Times New Roman"/>
          <w:b/>
          <w:i w:val="false"/>
          <w:color w:val="000000"/>
        </w:rPr>
        <w:t xml:space="preserve"> 8. Отделение (кабинет) восстановительного лечения</w:t>
      </w:r>
    </w:p>
    <w:bookmarkEnd w:id="153"/>
    <w:bookmarkStart w:name="z171" w:id="154"/>
    <w:p>
      <w:pPr>
        <w:spacing w:after="0"/>
        <w:ind w:left="0"/>
        <w:jc w:val="both"/>
      </w:pPr>
      <w:r>
        <w:rPr>
          <w:rFonts w:ascii="Times New Roman"/>
          <w:b w:val="false"/>
          <w:i w:val="false"/>
          <w:color w:val="000000"/>
          <w:sz w:val="28"/>
        </w:rPr>
        <w:t>
      43. Основными задачами отделения (кабинета) восстановительного лечения являются: диагностика, коррекция и восстановление функционального статуса органов и систем организма онкологического больного, нарушенного или основным онкологическим процессом или в процессе противоопухолевого лечения, с применением, лекарственных, физических методов диагностики и лечения, направленные на восстановление трудоспособности и социальную адаптацию.</w:t>
      </w:r>
    </w:p>
    <w:bookmarkEnd w:id="154"/>
    <w:bookmarkStart w:name="z172" w:id="155"/>
    <w:p>
      <w:pPr>
        <w:spacing w:after="0"/>
        <w:ind w:left="0"/>
        <w:jc w:val="both"/>
      </w:pPr>
      <w:r>
        <w:rPr>
          <w:rFonts w:ascii="Times New Roman"/>
          <w:b w:val="false"/>
          <w:i w:val="false"/>
          <w:color w:val="000000"/>
          <w:sz w:val="28"/>
        </w:rPr>
        <w:t>
      44. Функциями отделения (кабинета) восстановительного лечения являются:</w:t>
      </w:r>
    </w:p>
    <w:bookmarkEnd w:id="155"/>
    <w:bookmarkStart w:name="z173" w:id="156"/>
    <w:p>
      <w:pPr>
        <w:spacing w:after="0"/>
        <w:ind w:left="0"/>
        <w:jc w:val="both"/>
      </w:pPr>
      <w:r>
        <w:rPr>
          <w:rFonts w:ascii="Times New Roman"/>
          <w:b w:val="false"/>
          <w:i w:val="false"/>
          <w:color w:val="000000"/>
          <w:sz w:val="28"/>
        </w:rPr>
        <w:t>
      1) консультативная помощь по диагностике функционального состояния органов и систем, а также восстановительному лечению онкологическим больным на всех этапах специализированного противоопухолевого лечения и в стадии ремиссии, в амбулаторных условиях, в стационаре, в дневном стационаре и в стационаре на дому;</w:t>
      </w:r>
    </w:p>
    <w:bookmarkEnd w:id="156"/>
    <w:bookmarkStart w:name="z174" w:id="157"/>
    <w:p>
      <w:pPr>
        <w:spacing w:after="0"/>
        <w:ind w:left="0"/>
        <w:jc w:val="both"/>
      </w:pPr>
      <w:r>
        <w:rPr>
          <w:rFonts w:ascii="Times New Roman"/>
          <w:b w:val="false"/>
          <w:i w:val="false"/>
          <w:color w:val="000000"/>
          <w:sz w:val="28"/>
        </w:rPr>
        <w:t>
      2) обеспечение своевременного начала, непрерывности, преемственности и этапности в проведении восстановительного лечения с ранее проведенным лечением;</w:t>
      </w:r>
    </w:p>
    <w:bookmarkEnd w:id="157"/>
    <w:bookmarkStart w:name="z175" w:id="158"/>
    <w:p>
      <w:pPr>
        <w:spacing w:after="0"/>
        <w:ind w:left="0"/>
        <w:jc w:val="both"/>
      </w:pPr>
      <w:r>
        <w:rPr>
          <w:rFonts w:ascii="Times New Roman"/>
          <w:b w:val="false"/>
          <w:i w:val="false"/>
          <w:color w:val="000000"/>
          <w:sz w:val="28"/>
        </w:rPr>
        <w:t>
      3) изучение и применение в работе новых методов восстановительного лечения;</w:t>
      </w:r>
    </w:p>
    <w:bookmarkEnd w:id="158"/>
    <w:bookmarkStart w:name="z176" w:id="159"/>
    <w:p>
      <w:pPr>
        <w:spacing w:after="0"/>
        <w:ind w:left="0"/>
        <w:jc w:val="both"/>
      </w:pPr>
      <w:r>
        <w:rPr>
          <w:rFonts w:ascii="Times New Roman"/>
          <w:b w:val="false"/>
          <w:i w:val="false"/>
          <w:color w:val="000000"/>
          <w:sz w:val="28"/>
        </w:rPr>
        <w:t>
      4) консультативная помощь медицинским организациям по организации подразделений восстановительной медицины для онкологических больных;</w:t>
      </w:r>
    </w:p>
    <w:bookmarkEnd w:id="159"/>
    <w:bookmarkStart w:name="z177" w:id="160"/>
    <w:p>
      <w:pPr>
        <w:spacing w:after="0"/>
        <w:ind w:left="0"/>
        <w:jc w:val="both"/>
      </w:pPr>
      <w:r>
        <w:rPr>
          <w:rFonts w:ascii="Times New Roman"/>
          <w:b w:val="false"/>
          <w:i w:val="false"/>
          <w:color w:val="000000"/>
          <w:sz w:val="28"/>
        </w:rPr>
        <w:t>
      5) оказание психологической помощи онкологическим больным и их родственникам;</w:t>
      </w:r>
    </w:p>
    <w:bookmarkEnd w:id="160"/>
    <w:bookmarkStart w:name="z178" w:id="161"/>
    <w:p>
      <w:pPr>
        <w:spacing w:after="0"/>
        <w:ind w:left="0"/>
        <w:jc w:val="both"/>
      </w:pPr>
      <w:r>
        <w:rPr>
          <w:rFonts w:ascii="Times New Roman"/>
          <w:b w:val="false"/>
          <w:i w:val="false"/>
          <w:color w:val="000000"/>
          <w:sz w:val="28"/>
        </w:rPr>
        <w:t>
      6) участие в повышении квалификации и обучении на практике (стажировка на рабочем месте) врачей и среднего медицинского персонала по назначению и применению методов восстановительной медицины;</w:t>
      </w:r>
    </w:p>
    <w:bookmarkEnd w:id="161"/>
    <w:bookmarkStart w:name="z179" w:id="162"/>
    <w:p>
      <w:pPr>
        <w:spacing w:after="0"/>
        <w:ind w:left="0"/>
        <w:jc w:val="both"/>
      </w:pPr>
      <w:r>
        <w:rPr>
          <w:rFonts w:ascii="Times New Roman"/>
          <w:b w:val="false"/>
          <w:i w:val="false"/>
          <w:color w:val="000000"/>
          <w:sz w:val="28"/>
        </w:rPr>
        <w:t>
      7) определение показаний к проведению методов восстановительного лечения у онкологических больных;</w:t>
      </w:r>
    </w:p>
    <w:bookmarkEnd w:id="162"/>
    <w:bookmarkStart w:name="z180" w:id="163"/>
    <w:p>
      <w:pPr>
        <w:spacing w:after="0"/>
        <w:ind w:left="0"/>
        <w:jc w:val="both"/>
      </w:pPr>
      <w:r>
        <w:rPr>
          <w:rFonts w:ascii="Times New Roman"/>
          <w:b w:val="false"/>
          <w:i w:val="false"/>
          <w:color w:val="000000"/>
          <w:sz w:val="28"/>
        </w:rPr>
        <w:t>
      8) дифференциальный подход при выборе методов и средств восстановительного лечения для различных контингентов онкологических больных;</w:t>
      </w:r>
    </w:p>
    <w:bookmarkEnd w:id="163"/>
    <w:bookmarkStart w:name="z181" w:id="164"/>
    <w:p>
      <w:pPr>
        <w:spacing w:after="0"/>
        <w:ind w:left="0"/>
        <w:jc w:val="both"/>
      </w:pPr>
      <w:r>
        <w:rPr>
          <w:rFonts w:ascii="Times New Roman"/>
          <w:b w:val="false"/>
          <w:i w:val="false"/>
          <w:color w:val="000000"/>
          <w:sz w:val="28"/>
        </w:rPr>
        <w:t>
      9) анализ эффективности проводимого восстановительного лечения;</w:t>
      </w:r>
    </w:p>
    <w:bookmarkEnd w:id="164"/>
    <w:bookmarkStart w:name="z182" w:id="165"/>
    <w:p>
      <w:pPr>
        <w:spacing w:after="0"/>
        <w:ind w:left="0"/>
        <w:jc w:val="both"/>
      </w:pPr>
      <w:r>
        <w:rPr>
          <w:rFonts w:ascii="Times New Roman"/>
          <w:b w:val="false"/>
          <w:i w:val="false"/>
          <w:color w:val="000000"/>
          <w:sz w:val="28"/>
        </w:rPr>
        <w:t>
      10) ведение установленной учетной медицинской документации;</w:t>
      </w:r>
    </w:p>
    <w:bookmarkEnd w:id="165"/>
    <w:bookmarkStart w:name="z183" w:id="166"/>
    <w:p>
      <w:pPr>
        <w:spacing w:after="0"/>
        <w:ind w:left="0"/>
        <w:jc w:val="both"/>
      </w:pPr>
      <w:r>
        <w:rPr>
          <w:rFonts w:ascii="Times New Roman"/>
          <w:b w:val="false"/>
          <w:i w:val="false"/>
          <w:color w:val="000000"/>
          <w:sz w:val="28"/>
        </w:rPr>
        <w:t>
      11) составление индивидуальной программы восстановительного лечения;</w:t>
      </w:r>
    </w:p>
    <w:bookmarkEnd w:id="166"/>
    <w:bookmarkStart w:name="z184" w:id="167"/>
    <w:p>
      <w:pPr>
        <w:spacing w:after="0"/>
        <w:ind w:left="0"/>
        <w:jc w:val="both"/>
      </w:pPr>
      <w:r>
        <w:rPr>
          <w:rFonts w:ascii="Times New Roman"/>
          <w:b w:val="false"/>
          <w:i w:val="false"/>
          <w:color w:val="000000"/>
          <w:sz w:val="28"/>
        </w:rPr>
        <w:t>
      12) проведение восстановительного лечения больным в соответствии с имеющимися методическими рекомендациями КазНИИОиР;</w:t>
      </w:r>
    </w:p>
    <w:bookmarkEnd w:id="167"/>
    <w:bookmarkStart w:name="z185" w:id="168"/>
    <w:p>
      <w:pPr>
        <w:spacing w:after="0"/>
        <w:ind w:left="0"/>
        <w:jc w:val="both"/>
      </w:pPr>
      <w:r>
        <w:rPr>
          <w:rFonts w:ascii="Times New Roman"/>
          <w:b w:val="false"/>
          <w:i w:val="false"/>
          <w:color w:val="000000"/>
          <w:sz w:val="28"/>
        </w:rPr>
        <w:t>
      13) привлечение для консультации больных необходимых специалистов из других структурных подразделений онкологического диспансера и медицинских организаций общего профиля;</w:t>
      </w:r>
    </w:p>
    <w:bookmarkEnd w:id="168"/>
    <w:bookmarkStart w:name="z186" w:id="169"/>
    <w:p>
      <w:pPr>
        <w:spacing w:after="0"/>
        <w:ind w:left="0"/>
        <w:jc w:val="both"/>
      </w:pPr>
      <w:r>
        <w:rPr>
          <w:rFonts w:ascii="Times New Roman"/>
          <w:b w:val="false"/>
          <w:i w:val="false"/>
          <w:color w:val="000000"/>
          <w:sz w:val="28"/>
        </w:rPr>
        <w:t>
      14) применение методов функциональной, лучевой, лабораторной диагностики для определения объема и характера лечения, контроля за состоянием больных в период восстановительного лечения.</w:t>
      </w:r>
    </w:p>
    <w:bookmarkEnd w:id="169"/>
    <w:bookmarkStart w:name="z187" w:id="170"/>
    <w:p>
      <w:pPr>
        <w:spacing w:after="0"/>
        <w:ind w:left="0"/>
        <w:jc w:val="both"/>
      </w:pPr>
      <w:r>
        <w:rPr>
          <w:rFonts w:ascii="Times New Roman"/>
          <w:b w:val="false"/>
          <w:i w:val="false"/>
          <w:color w:val="000000"/>
          <w:sz w:val="28"/>
        </w:rPr>
        <w:t>
      45. Отделение (кабинет) восстановительного лечения в зависимости от объема работы функционирует в одну или в две смены.</w:t>
      </w:r>
    </w:p>
    <w:bookmarkEnd w:id="170"/>
    <w:bookmarkStart w:name="z188" w:id="171"/>
    <w:p>
      <w:pPr>
        <w:spacing w:after="0"/>
        <w:ind w:left="0"/>
        <w:jc w:val="both"/>
      </w:pPr>
      <w:r>
        <w:rPr>
          <w:rFonts w:ascii="Times New Roman"/>
          <w:b w:val="false"/>
          <w:i w:val="false"/>
          <w:color w:val="000000"/>
          <w:sz w:val="28"/>
        </w:rPr>
        <w:t>
      46. Структура отделения (кабинета) восстановительного лечения онкологических больных включает в себя: кабинет (зал) для лечебной физкультуры, кабинет массажа, кабинет физиотерапии (возможно в составе отделения физиотерапии медицинской организации), кабинет психотерапии, кабинет физических методов диагностики и лечения.</w:t>
      </w:r>
    </w:p>
    <w:bookmarkEnd w:id="171"/>
    <w:bookmarkStart w:name="z189" w:id="172"/>
    <w:p>
      <w:pPr>
        <w:spacing w:after="0"/>
        <w:ind w:left="0"/>
        <w:jc w:val="left"/>
      </w:pPr>
      <w:r>
        <w:rPr>
          <w:rFonts w:ascii="Times New Roman"/>
          <w:b/>
          <w:i w:val="false"/>
          <w:color w:val="000000"/>
        </w:rPr>
        <w:t xml:space="preserve"> 9. Отделение (центр) ядерной медицины</w:t>
      </w:r>
    </w:p>
    <w:bookmarkEnd w:id="172"/>
    <w:bookmarkStart w:name="z190" w:id="173"/>
    <w:p>
      <w:pPr>
        <w:spacing w:after="0"/>
        <w:ind w:left="0"/>
        <w:jc w:val="both"/>
      </w:pPr>
      <w:r>
        <w:rPr>
          <w:rFonts w:ascii="Times New Roman"/>
          <w:b w:val="false"/>
          <w:i w:val="false"/>
          <w:color w:val="000000"/>
          <w:sz w:val="28"/>
        </w:rPr>
        <w:t>
      47. ОЯМ создается с целью оказания высокоспециализированной медицинской помощи населению Республики Казахстан с применением современных лечебных и диагностических методов ядерной медицины.</w:t>
      </w:r>
    </w:p>
    <w:bookmarkEnd w:id="173"/>
    <w:bookmarkStart w:name="z191" w:id="174"/>
    <w:p>
      <w:pPr>
        <w:spacing w:after="0"/>
        <w:ind w:left="0"/>
        <w:jc w:val="both"/>
      </w:pPr>
      <w:r>
        <w:rPr>
          <w:rFonts w:ascii="Times New Roman"/>
          <w:b w:val="false"/>
          <w:i w:val="false"/>
          <w:color w:val="000000"/>
          <w:sz w:val="28"/>
        </w:rPr>
        <w:t>
      48. В зависимости от направления деятельности ОЯМ (диагностическое, лечебно-диагностическое) и наличия оборудования, на его базе могут быть организованы специализированные подразделения. Обязательным является наличие службы (сектора) радиационной безопасности. Весь персонал ОЯМ  относится к категории "А", как лица, работающие с техногенными источниками ионизирующего излучения.</w:t>
      </w:r>
    </w:p>
    <w:bookmarkEnd w:id="174"/>
    <w:bookmarkStart w:name="z192" w:id="175"/>
    <w:p>
      <w:pPr>
        <w:spacing w:after="0"/>
        <w:ind w:left="0"/>
        <w:jc w:val="both"/>
      </w:pPr>
      <w:r>
        <w:rPr>
          <w:rFonts w:ascii="Times New Roman"/>
          <w:b w:val="false"/>
          <w:i w:val="false"/>
          <w:color w:val="000000"/>
          <w:sz w:val="28"/>
        </w:rPr>
        <w:t>
      49. Основными задачами ОЯМ являются:</w:t>
      </w:r>
    </w:p>
    <w:bookmarkEnd w:id="175"/>
    <w:bookmarkStart w:name="z193" w:id="176"/>
    <w:p>
      <w:pPr>
        <w:spacing w:after="0"/>
        <w:ind w:left="0"/>
        <w:jc w:val="both"/>
      </w:pPr>
      <w:r>
        <w:rPr>
          <w:rFonts w:ascii="Times New Roman"/>
          <w:b w:val="false"/>
          <w:i w:val="false"/>
          <w:color w:val="000000"/>
          <w:sz w:val="28"/>
        </w:rPr>
        <w:t>
      1) оказание высокоспециализированной лечебно-диагностической помощи с применением новых технологий с оценкой эффективности проводимых методов лечения;</w:t>
      </w:r>
    </w:p>
    <w:bookmarkEnd w:id="176"/>
    <w:bookmarkStart w:name="z194" w:id="177"/>
    <w:p>
      <w:pPr>
        <w:spacing w:after="0"/>
        <w:ind w:left="0"/>
        <w:jc w:val="both"/>
      </w:pPr>
      <w:r>
        <w:rPr>
          <w:rFonts w:ascii="Times New Roman"/>
          <w:b w:val="false"/>
          <w:i w:val="false"/>
          <w:color w:val="000000"/>
          <w:sz w:val="28"/>
        </w:rPr>
        <w:t>
      2) разработка рекомендаций по применению ядерной медицины в клинической практике;</w:t>
      </w:r>
    </w:p>
    <w:bookmarkEnd w:id="177"/>
    <w:bookmarkStart w:name="z195" w:id="178"/>
    <w:p>
      <w:pPr>
        <w:spacing w:after="0"/>
        <w:ind w:left="0"/>
        <w:jc w:val="both"/>
      </w:pPr>
      <w:r>
        <w:rPr>
          <w:rFonts w:ascii="Times New Roman"/>
          <w:b w:val="false"/>
          <w:i w:val="false"/>
          <w:color w:val="000000"/>
          <w:sz w:val="28"/>
        </w:rPr>
        <w:t>
      3) внедрение современных, эффективных, результативно – инновационных методов ядерной медицины;</w:t>
      </w:r>
    </w:p>
    <w:bookmarkEnd w:id="178"/>
    <w:bookmarkStart w:name="z196" w:id="179"/>
    <w:p>
      <w:pPr>
        <w:spacing w:after="0"/>
        <w:ind w:left="0"/>
        <w:jc w:val="both"/>
      </w:pPr>
      <w:r>
        <w:rPr>
          <w:rFonts w:ascii="Times New Roman"/>
          <w:b w:val="false"/>
          <w:i w:val="false"/>
          <w:color w:val="000000"/>
          <w:sz w:val="28"/>
        </w:rPr>
        <w:t>
      4) осуществление организационно-методической, координирующей и консультативной помощи областным, городским лечебно-профилактическим организациям, диагностическим центрам и отделениям по вопросам ядерной медицины;</w:t>
      </w:r>
    </w:p>
    <w:bookmarkEnd w:id="179"/>
    <w:bookmarkStart w:name="z197" w:id="180"/>
    <w:p>
      <w:pPr>
        <w:spacing w:after="0"/>
        <w:ind w:left="0"/>
        <w:jc w:val="both"/>
      </w:pPr>
      <w:r>
        <w:rPr>
          <w:rFonts w:ascii="Times New Roman"/>
          <w:b w:val="false"/>
          <w:i w:val="false"/>
          <w:color w:val="000000"/>
          <w:sz w:val="28"/>
        </w:rPr>
        <w:t>
      5) участие в организации повышения квалификации,  переподготовки специалистов, обучение в резидентуре по вопросам ядерной медицины;</w:t>
      </w:r>
    </w:p>
    <w:bookmarkEnd w:id="180"/>
    <w:bookmarkStart w:name="z198" w:id="181"/>
    <w:p>
      <w:pPr>
        <w:spacing w:after="0"/>
        <w:ind w:left="0"/>
        <w:jc w:val="both"/>
      </w:pPr>
      <w:r>
        <w:rPr>
          <w:rFonts w:ascii="Times New Roman"/>
          <w:b w:val="false"/>
          <w:i w:val="false"/>
          <w:color w:val="000000"/>
          <w:sz w:val="28"/>
        </w:rPr>
        <w:t>
      6) взаимодействие с республиканскими и международными организациями по вопросам ядерной медицины;</w:t>
      </w:r>
    </w:p>
    <w:bookmarkEnd w:id="181"/>
    <w:bookmarkStart w:name="z199" w:id="182"/>
    <w:p>
      <w:pPr>
        <w:spacing w:after="0"/>
        <w:ind w:left="0"/>
        <w:jc w:val="both"/>
      </w:pPr>
      <w:r>
        <w:rPr>
          <w:rFonts w:ascii="Times New Roman"/>
          <w:b w:val="false"/>
          <w:i w:val="false"/>
          <w:color w:val="000000"/>
          <w:sz w:val="28"/>
        </w:rPr>
        <w:t>
      7) обеспечение удовлетворенности пациентов уровнем и качеством оказания медицинской помощи;</w:t>
      </w:r>
    </w:p>
    <w:bookmarkEnd w:id="182"/>
    <w:bookmarkStart w:name="z200" w:id="183"/>
    <w:p>
      <w:pPr>
        <w:spacing w:after="0"/>
        <w:ind w:left="0"/>
        <w:jc w:val="both"/>
      </w:pPr>
      <w:r>
        <w:rPr>
          <w:rFonts w:ascii="Times New Roman"/>
          <w:b w:val="false"/>
          <w:i w:val="false"/>
          <w:color w:val="000000"/>
          <w:sz w:val="28"/>
        </w:rPr>
        <w:t>
      8) взаимодействие и координация с другими структурными подразделениями собственной организации.</w:t>
      </w:r>
    </w:p>
    <w:bookmarkEnd w:id="183"/>
    <w:bookmarkStart w:name="z201" w:id="184"/>
    <w:p>
      <w:pPr>
        <w:spacing w:after="0"/>
        <w:ind w:left="0"/>
        <w:jc w:val="both"/>
      </w:pPr>
      <w:r>
        <w:rPr>
          <w:rFonts w:ascii="Times New Roman"/>
          <w:b w:val="false"/>
          <w:i w:val="false"/>
          <w:color w:val="000000"/>
          <w:sz w:val="28"/>
        </w:rPr>
        <w:t>
      50. Функциями ОЯМ являются:</w:t>
      </w:r>
    </w:p>
    <w:bookmarkEnd w:id="184"/>
    <w:bookmarkStart w:name="z202" w:id="185"/>
    <w:p>
      <w:pPr>
        <w:spacing w:after="0"/>
        <w:ind w:left="0"/>
        <w:jc w:val="both"/>
      </w:pPr>
      <w:r>
        <w:rPr>
          <w:rFonts w:ascii="Times New Roman"/>
          <w:b w:val="false"/>
          <w:i w:val="false"/>
          <w:color w:val="000000"/>
          <w:sz w:val="28"/>
        </w:rPr>
        <w:t>
      1) проведение радиоизотопных методов исследования с применением современных технологий; радионуклидные исследования (сцинтиграфия, однофотонная эмиссионная компьютерная томография, сканирование, радиометрия), радиоиммунные анализы онкомаркеров и гормонов;</w:t>
      </w:r>
    </w:p>
    <w:bookmarkEnd w:id="185"/>
    <w:bookmarkStart w:name="z203" w:id="186"/>
    <w:p>
      <w:pPr>
        <w:spacing w:after="0"/>
        <w:ind w:left="0"/>
        <w:jc w:val="both"/>
      </w:pPr>
      <w:r>
        <w:rPr>
          <w:rFonts w:ascii="Times New Roman"/>
          <w:b w:val="false"/>
          <w:i w:val="false"/>
          <w:color w:val="000000"/>
          <w:sz w:val="28"/>
        </w:rPr>
        <w:t>
      2) внедрение в практику инновационных методов ядерной медицины; позитронно-эмиссионно томографическое сканирование, радионуклидная терапия;</w:t>
      </w:r>
    </w:p>
    <w:bookmarkEnd w:id="186"/>
    <w:bookmarkStart w:name="z204" w:id="187"/>
    <w:p>
      <w:pPr>
        <w:spacing w:after="0"/>
        <w:ind w:left="0"/>
        <w:jc w:val="both"/>
      </w:pPr>
      <w:r>
        <w:rPr>
          <w:rFonts w:ascii="Times New Roman"/>
          <w:b w:val="false"/>
          <w:i w:val="false"/>
          <w:color w:val="000000"/>
          <w:sz w:val="28"/>
        </w:rPr>
        <w:t>
      3) разработка организационно-методических стандартов, инструкций, рекомендаций для работы сотрудников ОЯМ;</w:t>
      </w:r>
    </w:p>
    <w:bookmarkEnd w:id="187"/>
    <w:bookmarkStart w:name="z205" w:id="188"/>
    <w:p>
      <w:pPr>
        <w:spacing w:after="0"/>
        <w:ind w:left="0"/>
        <w:jc w:val="both"/>
      </w:pPr>
      <w:r>
        <w:rPr>
          <w:rFonts w:ascii="Times New Roman"/>
          <w:b w:val="false"/>
          <w:i w:val="false"/>
          <w:color w:val="000000"/>
          <w:sz w:val="28"/>
        </w:rPr>
        <w:t>
      4) оказание методологического руководства медицинским организациям по вопросам подготовки пациентов к радиоизотопным лечебно-диагностическим исследованиям;</w:t>
      </w:r>
    </w:p>
    <w:bookmarkEnd w:id="188"/>
    <w:bookmarkStart w:name="z206" w:id="189"/>
    <w:p>
      <w:pPr>
        <w:spacing w:after="0"/>
        <w:ind w:left="0"/>
        <w:jc w:val="both"/>
      </w:pPr>
      <w:r>
        <w:rPr>
          <w:rFonts w:ascii="Times New Roman"/>
          <w:b w:val="false"/>
          <w:i w:val="false"/>
          <w:color w:val="000000"/>
          <w:sz w:val="28"/>
        </w:rPr>
        <w:t>
      5) участие в повышении квалификации, переподготовке кадров, по вопросам ядерной медицины;</w:t>
      </w:r>
    </w:p>
    <w:bookmarkEnd w:id="189"/>
    <w:bookmarkStart w:name="z207" w:id="190"/>
    <w:p>
      <w:pPr>
        <w:spacing w:after="0"/>
        <w:ind w:left="0"/>
        <w:jc w:val="both"/>
      </w:pPr>
      <w:r>
        <w:rPr>
          <w:rFonts w:ascii="Times New Roman"/>
          <w:b w:val="false"/>
          <w:i w:val="false"/>
          <w:color w:val="000000"/>
          <w:sz w:val="28"/>
        </w:rPr>
        <w:t>
      6) формирование базы данных об обследованных пациентах для подготовки предложений по принятию оперативных, перспективных управленческих решений и развитию науки;</w:t>
      </w:r>
    </w:p>
    <w:bookmarkEnd w:id="190"/>
    <w:bookmarkStart w:name="z208" w:id="191"/>
    <w:p>
      <w:pPr>
        <w:spacing w:after="0"/>
        <w:ind w:left="0"/>
        <w:jc w:val="both"/>
      </w:pPr>
      <w:r>
        <w:rPr>
          <w:rFonts w:ascii="Times New Roman"/>
          <w:b w:val="false"/>
          <w:i w:val="false"/>
          <w:color w:val="000000"/>
          <w:sz w:val="28"/>
        </w:rPr>
        <w:t>
      7) участие в разработке проектов нормативных актов, регламентирующих деятельность ОЯМ;</w:t>
      </w:r>
    </w:p>
    <w:bookmarkEnd w:id="191"/>
    <w:bookmarkStart w:name="z209" w:id="192"/>
    <w:p>
      <w:pPr>
        <w:spacing w:after="0"/>
        <w:ind w:left="0"/>
        <w:jc w:val="both"/>
      </w:pPr>
      <w:r>
        <w:rPr>
          <w:rFonts w:ascii="Times New Roman"/>
          <w:b w:val="false"/>
          <w:i w:val="false"/>
          <w:color w:val="000000"/>
          <w:sz w:val="28"/>
        </w:rPr>
        <w:t>
      8) участие в проведении научно-практических конференций, симпозиумов, конгрессов и семинаров;</w:t>
      </w:r>
    </w:p>
    <w:bookmarkEnd w:id="192"/>
    <w:bookmarkStart w:name="z210" w:id="193"/>
    <w:p>
      <w:pPr>
        <w:spacing w:after="0"/>
        <w:ind w:left="0"/>
        <w:jc w:val="both"/>
      </w:pPr>
      <w:r>
        <w:rPr>
          <w:rFonts w:ascii="Times New Roman"/>
          <w:b w:val="false"/>
          <w:i w:val="false"/>
          <w:color w:val="000000"/>
          <w:sz w:val="28"/>
        </w:rPr>
        <w:t>
      9) проведение мероприятий по охране труда персонала, соблюдения техники безопасности, производственной санитарии и противоэпидемического режима в ОЯМ;</w:t>
      </w:r>
    </w:p>
    <w:bookmarkEnd w:id="193"/>
    <w:bookmarkStart w:name="z211" w:id="194"/>
    <w:p>
      <w:pPr>
        <w:spacing w:after="0"/>
        <w:ind w:left="0"/>
        <w:jc w:val="both"/>
      </w:pPr>
      <w:r>
        <w:rPr>
          <w:rFonts w:ascii="Times New Roman"/>
          <w:b w:val="false"/>
          <w:i w:val="false"/>
          <w:color w:val="000000"/>
          <w:sz w:val="28"/>
        </w:rPr>
        <w:t>
      10) проведение анализа результатов деятельности ОЯМ.</w:t>
      </w:r>
    </w:p>
    <w:bookmarkEnd w:id="194"/>
    <w:bookmarkStart w:name="z212" w:id="195"/>
    <w:p>
      <w:pPr>
        <w:spacing w:after="0"/>
        <w:ind w:left="0"/>
        <w:jc w:val="left"/>
      </w:pPr>
      <w:r>
        <w:rPr>
          <w:rFonts w:ascii="Times New Roman"/>
          <w:b/>
          <w:i w:val="false"/>
          <w:color w:val="000000"/>
        </w:rPr>
        <w:t xml:space="preserve"> 10. Отделение (центр) паллиативной помощи</w:t>
      </w:r>
    </w:p>
    <w:bookmarkEnd w:id="195"/>
    <w:bookmarkStart w:name="z213" w:id="196"/>
    <w:p>
      <w:pPr>
        <w:spacing w:after="0"/>
        <w:ind w:left="0"/>
        <w:jc w:val="both"/>
      </w:pPr>
      <w:r>
        <w:rPr>
          <w:rFonts w:ascii="Times New Roman"/>
          <w:b w:val="false"/>
          <w:i w:val="false"/>
          <w:color w:val="000000"/>
          <w:sz w:val="28"/>
        </w:rPr>
        <w:t>
      51. Основными задачами отделения (центра) паллиативной помощи являются оказание паллиативной помощи больным с распространенными формами злокачественных новообразований путем создания оптимальных условий качества жизни.</w:t>
      </w:r>
    </w:p>
    <w:bookmarkEnd w:id="196"/>
    <w:bookmarkStart w:name="z214" w:id="197"/>
    <w:p>
      <w:pPr>
        <w:spacing w:after="0"/>
        <w:ind w:left="0"/>
        <w:jc w:val="both"/>
      </w:pPr>
      <w:r>
        <w:rPr>
          <w:rFonts w:ascii="Times New Roman"/>
          <w:b w:val="false"/>
          <w:i w:val="false"/>
          <w:color w:val="000000"/>
          <w:sz w:val="28"/>
        </w:rPr>
        <w:t>
      52. При наличии нескольких структурных подразделений системы паллиативной помощи в регионе, области, один из них выполняет  обязанности организационно-методического центра.</w:t>
      </w:r>
    </w:p>
    <w:bookmarkEnd w:id="197"/>
    <w:bookmarkStart w:name="z215" w:id="198"/>
    <w:p>
      <w:pPr>
        <w:spacing w:after="0"/>
        <w:ind w:left="0"/>
        <w:jc w:val="both"/>
      </w:pPr>
      <w:r>
        <w:rPr>
          <w:rFonts w:ascii="Times New Roman"/>
          <w:b w:val="false"/>
          <w:i w:val="false"/>
          <w:color w:val="000000"/>
          <w:sz w:val="28"/>
        </w:rPr>
        <w:t>
      53. Коечный фонд отделения и штатное расписание определяются руководителем медицинской организации, в составе которой создано отделение по согласованию с Управлением здравоохранения в данном виде помощи. Структура отделения определяется его задачами и функциями.</w:t>
      </w:r>
    </w:p>
    <w:bookmarkEnd w:id="198"/>
    <w:bookmarkStart w:name="z216" w:id="199"/>
    <w:p>
      <w:pPr>
        <w:spacing w:after="0"/>
        <w:ind w:left="0"/>
        <w:jc w:val="both"/>
      </w:pPr>
      <w:r>
        <w:rPr>
          <w:rFonts w:ascii="Times New Roman"/>
          <w:b w:val="false"/>
          <w:i w:val="false"/>
          <w:color w:val="000000"/>
          <w:sz w:val="28"/>
        </w:rPr>
        <w:t>
      54. В соответствии с основными задачами на отделение возлагаются функции:</w:t>
      </w:r>
    </w:p>
    <w:bookmarkEnd w:id="199"/>
    <w:bookmarkStart w:name="z217" w:id="200"/>
    <w:p>
      <w:pPr>
        <w:spacing w:after="0"/>
        <w:ind w:left="0"/>
        <w:jc w:val="both"/>
      </w:pPr>
      <w:r>
        <w:rPr>
          <w:rFonts w:ascii="Times New Roman"/>
          <w:b w:val="false"/>
          <w:i w:val="false"/>
          <w:color w:val="000000"/>
          <w:sz w:val="28"/>
        </w:rPr>
        <w:t>
      1) оказание квалифицированной паллиативной помощи больным с распространенными формами злокачественных новообразований, в амбулаторных условиях, в круглосуточном, дневном стационаре и в стационаре на дому с организацией выездных бригад;</w:t>
      </w:r>
    </w:p>
    <w:bookmarkEnd w:id="200"/>
    <w:bookmarkStart w:name="z218" w:id="201"/>
    <w:p>
      <w:pPr>
        <w:spacing w:after="0"/>
        <w:ind w:left="0"/>
        <w:jc w:val="both"/>
      </w:pPr>
      <w:r>
        <w:rPr>
          <w:rFonts w:ascii="Times New Roman"/>
          <w:b w:val="false"/>
          <w:i w:val="false"/>
          <w:color w:val="000000"/>
          <w:sz w:val="28"/>
        </w:rPr>
        <w:t>
      2) оказание консультативной помощи медицинским учреждениям по организации паллиативной помощи онкологическим больным;</w:t>
      </w:r>
    </w:p>
    <w:bookmarkEnd w:id="201"/>
    <w:bookmarkStart w:name="z219" w:id="202"/>
    <w:p>
      <w:pPr>
        <w:spacing w:after="0"/>
        <w:ind w:left="0"/>
        <w:jc w:val="both"/>
      </w:pPr>
      <w:r>
        <w:rPr>
          <w:rFonts w:ascii="Times New Roman"/>
          <w:b w:val="false"/>
          <w:i w:val="false"/>
          <w:color w:val="000000"/>
          <w:sz w:val="28"/>
        </w:rPr>
        <w:t>
      3) проведение паллиативных хирургических вмешательств (лапароцентез, торакоцентез, эпицистостомия), инвазивных методов обезболивания (проводниковая, эпидуральная, субарахноидальная анестезия, эпидуральная электронейростимуляция, радиочастотный нейролизис, химическая денервация, хордотомия), фармакотерапии болевого синдрома, детоксикации, электроимпульсной терапии, лазеротерапии, тиаминовых блокад, эндолимфатического введения лекарственных средств, фотодинамическая терапия;</w:t>
      </w:r>
    </w:p>
    <w:bookmarkEnd w:id="202"/>
    <w:bookmarkStart w:name="z220" w:id="203"/>
    <w:p>
      <w:pPr>
        <w:spacing w:after="0"/>
        <w:ind w:left="0"/>
        <w:jc w:val="both"/>
      </w:pPr>
      <w:r>
        <w:rPr>
          <w:rFonts w:ascii="Times New Roman"/>
          <w:b w:val="false"/>
          <w:i w:val="false"/>
          <w:color w:val="000000"/>
          <w:sz w:val="28"/>
        </w:rPr>
        <w:t>
      4) проведение комплекса мероприятий по медико-социальной реабилитации больных с распространенными формами злокачественных новообразований;</w:t>
      </w:r>
    </w:p>
    <w:bookmarkEnd w:id="203"/>
    <w:bookmarkStart w:name="z221" w:id="204"/>
    <w:p>
      <w:pPr>
        <w:spacing w:after="0"/>
        <w:ind w:left="0"/>
        <w:jc w:val="both"/>
      </w:pPr>
      <w:r>
        <w:rPr>
          <w:rFonts w:ascii="Times New Roman"/>
          <w:b w:val="false"/>
          <w:i w:val="false"/>
          <w:color w:val="000000"/>
          <w:sz w:val="28"/>
        </w:rPr>
        <w:t>
      5) оказание психологической поддержки и моральной помощи больным и их родственникам;</w:t>
      </w:r>
    </w:p>
    <w:bookmarkEnd w:id="204"/>
    <w:bookmarkStart w:name="z222" w:id="205"/>
    <w:p>
      <w:pPr>
        <w:spacing w:after="0"/>
        <w:ind w:left="0"/>
        <w:jc w:val="both"/>
      </w:pPr>
      <w:r>
        <w:rPr>
          <w:rFonts w:ascii="Times New Roman"/>
          <w:b w:val="false"/>
          <w:i w:val="false"/>
          <w:color w:val="000000"/>
          <w:sz w:val="28"/>
        </w:rPr>
        <w:t>
      6) участие в повышении квалификации и обучении на практике  (стажировка на рабочем месте) врачей, среднего и младшего медицинского персонала по оказанию медицинской помощи и уходу за больными с распространенными формами злокачественных новообразований.</w:t>
      </w:r>
    </w:p>
    <w:bookmarkEnd w:id="205"/>
    <w:bookmarkStart w:name="z223" w:id="206"/>
    <w:p>
      <w:pPr>
        <w:spacing w:after="0"/>
        <w:ind w:left="0"/>
        <w:jc w:val="left"/>
      </w:pPr>
      <w:r>
        <w:rPr>
          <w:rFonts w:ascii="Times New Roman"/>
          <w:b/>
          <w:i w:val="false"/>
          <w:color w:val="000000"/>
        </w:rPr>
        <w:t xml:space="preserve"> 11. Цитологическая лаборатория</w:t>
      </w:r>
    </w:p>
    <w:bookmarkEnd w:id="206"/>
    <w:bookmarkStart w:name="z224" w:id="207"/>
    <w:p>
      <w:pPr>
        <w:spacing w:after="0"/>
        <w:ind w:left="0"/>
        <w:jc w:val="both"/>
      </w:pPr>
      <w:r>
        <w:rPr>
          <w:rFonts w:ascii="Times New Roman"/>
          <w:b w:val="false"/>
          <w:i w:val="false"/>
          <w:color w:val="000000"/>
          <w:sz w:val="28"/>
        </w:rPr>
        <w:t>
      55. Задачами цитологической лаборатории являются:</w:t>
      </w:r>
    </w:p>
    <w:bookmarkEnd w:id="207"/>
    <w:bookmarkStart w:name="z225" w:id="208"/>
    <w:p>
      <w:pPr>
        <w:spacing w:after="0"/>
        <w:ind w:left="0"/>
        <w:jc w:val="both"/>
      </w:pPr>
      <w:r>
        <w:rPr>
          <w:rFonts w:ascii="Times New Roman"/>
          <w:b w:val="false"/>
          <w:i w:val="false"/>
          <w:color w:val="000000"/>
          <w:sz w:val="28"/>
        </w:rPr>
        <w:t>
      1) проведение цитоморфологической диагностики опухолевых и предопухолевых заболеваний и выполнение иммунофенотипических, молекулярно-биологических исследований для медицинских организаций всех уровней;</w:t>
      </w:r>
    </w:p>
    <w:bookmarkEnd w:id="208"/>
    <w:bookmarkStart w:name="z226" w:id="209"/>
    <w:p>
      <w:pPr>
        <w:spacing w:after="0"/>
        <w:ind w:left="0"/>
        <w:jc w:val="both"/>
      </w:pPr>
      <w:r>
        <w:rPr>
          <w:rFonts w:ascii="Times New Roman"/>
          <w:b w:val="false"/>
          <w:i w:val="false"/>
          <w:color w:val="000000"/>
          <w:sz w:val="28"/>
        </w:rPr>
        <w:t>
      2) проведение цитологических исследований материала, взятого при профилактических, медицинских осмотрах и диспансеризации населения;</w:t>
      </w:r>
    </w:p>
    <w:bookmarkEnd w:id="209"/>
    <w:bookmarkStart w:name="z227" w:id="210"/>
    <w:p>
      <w:pPr>
        <w:spacing w:after="0"/>
        <w:ind w:left="0"/>
        <w:jc w:val="both"/>
      </w:pPr>
      <w:r>
        <w:rPr>
          <w:rFonts w:ascii="Times New Roman"/>
          <w:b w:val="false"/>
          <w:i w:val="false"/>
          <w:color w:val="000000"/>
          <w:sz w:val="28"/>
        </w:rPr>
        <w:t>
      3) использование прогрессивных методов массовой окраски мазков, проведение мероприятий по повышению производительности труда врачей и лаборантов;</w:t>
      </w:r>
    </w:p>
    <w:bookmarkEnd w:id="210"/>
    <w:bookmarkStart w:name="z228" w:id="211"/>
    <w:p>
      <w:pPr>
        <w:spacing w:after="0"/>
        <w:ind w:left="0"/>
        <w:jc w:val="both"/>
      </w:pPr>
      <w:r>
        <w:rPr>
          <w:rFonts w:ascii="Times New Roman"/>
          <w:b w:val="false"/>
          <w:i w:val="false"/>
          <w:color w:val="000000"/>
          <w:sz w:val="28"/>
        </w:rPr>
        <w:t>
      4) своевременное направление заключений по проведенным цитологическим исследованиям в соответствующие лечебно-профилактические организации (не позднее 4-го дня с момента поступления материала);</w:t>
      </w:r>
    </w:p>
    <w:bookmarkEnd w:id="211"/>
    <w:bookmarkStart w:name="z229" w:id="212"/>
    <w:p>
      <w:pPr>
        <w:spacing w:after="0"/>
        <w:ind w:left="0"/>
        <w:jc w:val="both"/>
      </w:pPr>
      <w:r>
        <w:rPr>
          <w:rFonts w:ascii="Times New Roman"/>
          <w:b w:val="false"/>
          <w:i w:val="false"/>
          <w:color w:val="000000"/>
          <w:sz w:val="28"/>
        </w:rPr>
        <w:t>
      5) четкое ведение медицинской документации по цитологическим исследованиям и хранение архива цитологических препаратов больных с выявленной предопухолевой и опухолевой патологией;</w:t>
      </w:r>
    </w:p>
    <w:bookmarkEnd w:id="212"/>
    <w:bookmarkStart w:name="z230" w:id="213"/>
    <w:p>
      <w:pPr>
        <w:spacing w:after="0"/>
        <w:ind w:left="0"/>
        <w:jc w:val="both"/>
      </w:pPr>
      <w:r>
        <w:rPr>
          <w:rFonts w:ascii="Times New Roman"/>
          <w:b w:val="false"/>
          <w:i w:val="false"/>
          <w:color w:val="000000"/>
          <w:sz w:val="28"/>
        </w:rPr>
        <w:t>
      6) проведение систематического анализа деятельности лаборатории с информацией по итогам работы прикрепленных лечебно-профилактических организаций;</w:t>
      </w:r>
    </w:p>
    <w:bookmarkEnd w:id="213"/>
    <w:bookmarkStart w:name="z231" w:id="214"/>
    <w:p>
      <w:pPr>
        <w:spacing w:after="0"/>
        <w:ind w:left="0"/>
        <w:jc w:val="both"/>
      </w:pPr>
      <w:r>
        <w:rPr>
          <w:rFonts w:ascii="Times New Roman"/>
          <w:b w:val="false"/>
          <w:i w:val="false"/>
          <w:color w:val="000000"/>
          <w:sz w:val="28"/>
        </w:rPr>
        <w:t>
      7) проведение инструктажа медицинского персонала, участвующего в заборе цитологического материала, по методике получения и доставке материала в лабораторию;</w:t>
      </w:r>
    </w:p>
    <w:bookmarkEnd w:id="214"/>
    <w:bookmarkStart w:name="z232" w:id="215"/>
    <w:p>
      <w:pPr>
        <w:spacing w:after="0"/>
        <w:ind w:left="0"/>
        <w:jc w:val="both"/>
      </w:pPr>
      <w:r>
        <w:rPr>
          <w:rFonts w:ascii="Times New Roman"/>
          <w:b w:val="false"/>
          <w:i w:val="false"/>
          <w:color w:val="000000"/>
          <w:sz w:val="28"/>
        </w:rPr>
        <w:t>
      8) участие в повышении квалификации и обучении на практике  (стажировка на рабочем месте) лаборантов для цитологических исследований.</w:t>
      </w:r>
    </w:p>
    <w:bookmarkEnd w:id="215"/>
    <w:bookmarkStart w:name="z233" w:id="216"/>
    <w:p>
      <w:pPr>
        <w:spacing w:after="0"/>
        <w:ind w:left="0"/>
        <w:jc w:val="both"/>
      </w:pPr>
      <w:r>
        <w:rPr>
          <w:rFonts w:ascii="Times New Roman"/>
          <w:b w:val="false"/>
          <w:i w:val="false"/>
          <w:color w:val="000000"/>
          <w:sz w:val="28"/>
        </w:rPr>
        <w:t>
      56. Цитологическая лаборатория в онкологических диспансерах возглавляется заведующим. Штаты включает в себя врачей по специальности "клиническая лабораторная диагностика".</w:t>
      </w:r>
    </w:p>
    <w:bookmarkEnd w:id="216"/>
    <w:bookmarkStart w:name="z234" w:id="217"/>
    <w:p>
      <w:pPr>
        <w:spacing w:after="0"/>
        <w:ind w:left="0"/>
        <w:jc w:val="left"/>
      </w:pPr>
      <w:r>
        <w:rPr>
          <w:rFonts w:ascii="Times New Roman"/>
          <w:b/>
          <w:i w:val="false"/>
          <w:color w:val="000000"/>
        </w:rPr>
        <w:t xml:space="preserve"> 12. Эндоскопическое отделение</w:t>
      </w:r>
    </w:p>
    <w:bookmarkEnd w:id="217"/>
    <w:bookmarkStart w:name="z235" w:id="218"/>
    <w:p>
      <w:pPr>
        <w:spacing w:after="0"/>
        <w:ind w:left="0"/>
        <w:jc w:val="both"/>
      </w:pPr>
      <w:r>
        <w:rPr>
          <w:rFonts w:ascii="Times New Roman"/>
          <w:b w:val="false"/>
          <w:i w:val="false"/>
          <w:color w:val="000000"/>
          <w:sz w:val="28"/>
        </w:rPr>
        <w:t>
      57. Эндоскопическое отделение (кабинет) организуется в составе КазНИИОиР, областной, городской, центральной районной больницы на 100 коек и более, онкологического диспансера на 30 коек и более, в самостоятельных городских поликлиниках, обслуживающих 50 и более тысяч населения и является структурным подразделением этих лечебно-профилактических организаций.</w:t>
      </w:r>
    </w:p>
    <w:bookmarkEnd w:id="218"/>
    <w:bookmarkStart w:name="z236" w:id="219"/>
    <w:p>
      <w:pPr>
        <w:spacing w:after="0"/>
        <w:ind w:left="0"/>
        <w:jc w:val="both"/>
      </w:pPr>
      <w:r>
        <w:rPr>
          <w:rFonts w:ascii="Times New Roman"/>
          <w:b w:val="false"/>
          <w:i w:val="false"/>
          <w:color w:val="000000"/>
          <w:sz w:val="28"/>
        </w:rPr>
        <w:t>
      58. Эндоскопическое отделение (кабинет) выполняет весь объем диагностических и лечебных эндоскопических процедур по направлениям, прикрепленных для обслуживания территориальных, лечебно-профилактических организаций.</w:t>
      </w:r>
    </w:p>
    <w:bookmarkEnd w:id="219"/>
    <w:bookmarkStart w:name="z237" w:id="220"/>
    <w:p>
      <w:pPr>
        <w:spacing w:after="0"/>
        <w:ind w:left="0"/>
        <w:jc w:val="both"/>
      </w:pPr>
      <w:r>
        <w:rPr>
          <w:rFonts w:ascii="Times New Roman"/>
          <w:b w:val="false"/>
          <w:i w:val="false"/>
          <w:color w:val="000000"/>
          <w:sz w:val="28"/>
        </w:rPr>
        <w:t>
      59. При наличии в области, городе нескольких, эндоскопических отделений на одно из них возлагается функция организационно-методического центра по эндоскопии.</w:t>
      </w:r>
    </w:p>
    <w:bookmarkEnd w:id="220"/>
    <w:bookmarkStart w:name="z238" w:id="221"/>
    <w:p>
      <w:pPr>
        <w:spacing w:after="0"/>
        <w:ind w:left="0"/>
        <w:jc w:val="both"/>
      </w:pPr>
      <w:r>
        <w:rPr>
          <w:rFonts w:ascii="Times New Roman"/>
          <w:b w:val="false"/>
          <w:i w:val="false"/>
          <w:color w:val="000000"/>
          <w:sz w:val="28"/>
        </w:rPr>
        <w:t>
      60. Основными задачами эндоскопического отделения являются:</w:t>
      </w:r>
    </w:p>
    <w:bookmarkEnd w:id="221"/>
    <w:bookmarkStart w:name="z239" w:id="222"/>
    <w:p>
      <w:pPr>
        <w:spacing w:after="0"/>
        <w:ind w:left="0"/>
        <w:jc w:val="both"/>
      </w:pPr>
      <w:r>
        <w:rPr>
          <w:rFonts w:ascii="Times New Roman"/>
          <w:b w:val="false"/>
          <w:i w:val="false"/>
          <w:color w:val="000000"/>
          <w:sz w:val="28"/>
        </w:rPr>
        <w:t>
      1) проведение эндоскопических исследований в целях выявления заболеваний желудочно-кишечного тракта, верхних дыхательных путей и бронхолегочного аппарата;</w:t>
      </w:r>
    </w:p>
    <w:bookmarkEnd w:id="222"/>
    <w:bookmarkStart w:name="z240" w:id="223"/>
    <w:p>
      <w:pPr>
        <w:spacing w:after="0"/>
        <w:ind w:left="0"/>
        <w:jc w:val="both"/>
      </w:pPr>
      <w:r>
        <w:rPr>
          <w:rFonts w:ascii="Times New Roman"/>
          <w:b w:val="false"/>
          <w:i w:val="false"/>
          <w:color w:val="000000"/>
          <w:sz w:val="28"/>
        </w:rPr>
        <w:t>
      2) проведение не реже 1 раза в 2 года эндоскопического обследования лиц, находящихся на диспансерном учете по поводу хронических заболеваний желудочно-кишечного тракта, бронхолегочной патологии;</w:t>
      </w:r>
    </w:p>
    <w:bookmarkEnd w:id="223"/>
    <w:bookmarkStart w:name="z241" w:id="224"/>
    <w:p>
      <w:pPr>
        <w:spacing w:after="0"/>
        <w:ind w:left="0"/>
        <w:jc w:val="both"/>
      </w:pPr>
      <w:r>
        <w:rPr>
          <w:rFonts w:ascii="Times New Roman"/>
          <w:b w:val="false"/>
          <w:i w:val="false"/>
          <w:color w:val="000000"/>
          <w:sz w:val="28"/>
        </w:rPr>
        <w:t>
      3) проведение с использованием метода эндоскопии лечебных мероприятий в условиях стационара (полипэктомия, остановка кровотечения, склеротерапия, введение лекарственных веществ непосредственно в патологический очаг);</w:t>
      </w:r>
    </w:p>
    <w:bookmarkEnd w:id="224"/>
    <w:bookmarkStart w:name="z242" w:id="225"/>
    <w:p>
      <w:pPr>
        <w:spacing w:after="0"/>
        <w:ind w:left="0"/>
        <w:jc w:val="both"/>
      </w:pPr>
      <w:r>
        <w:rPr>
          <w:rFonts w:ascii="Times New Roman"/>
          <w:b w:val="false"/>
          <w:i w:val="false"/>
          <w:color w:val="000000"/>
          <w:sz w:val="28"/>
        </w:rPr>
        <w:t>
      4) взятие при эндоскопическом исследовании материала для цитологической или гистологической верификации диагноза;</w:t>
      </w:r>
    </w:p>
    <w:bookmarkEnd w:id="225"/>
    <w:bookmarkStart w:name="z243" w:id="226"/>
    <w:p>
      <w:pPr>
        <w:spacing w:after="0"/>
        <w:ind w:left="0"/>
        <w:jc w:val="both"/>
      </w:pPr>
      <w:r>
        <w:rPr>
          <w:rFonts w:ascii="Times New Roman"/>
          <w:b w:val="false"/>
          <w:i w:val="false"/>
          <w:color w:val="000000"/>
          <w:sz w:val="28"/>
        </w:rPr>
        <w:t>
      5) принятие неотложных мер по оказанию больному экстренной медицинской помощи или срочной госпитализации в случае возникновения при проведении эндоскопического обследования тех или иных осложнений;</w:t>
      </w:r>
    </w:p>
    <w:bookmarkEnd w:id="226"/>
    <w:bookmarkStart w:name="z244" w:id="227"/>
    <w:p>
      <w:pPr>
        <w:spacing w:after="0"/>
        <w:ind w:left="0"/>
        <w:jc w:val="both"/>
      </w:pPr>
      <w:r>
        <w:rPr>
          <w:rFonts w:ascii="Times New Roman"/>
          <w:b w:val="false"/>
          <w:i w:val="false"/>
          <w:color w:val="000000"/>
          <w:sz w:val="28"/>
        </w:rPr>
        <w:t>
      6) выдача заключений по результатам эндоскопического обследования лечащему врачу не позднее следующего дня после проведения исследования, а при проведении биопсии на 10-й день;</w:t>
      </w:r>
    </w:p>
    <w:bookmarkEnd w:id="227"/>
    <w:bookmarkStart w:name="z245" w:id="228"/>
    <w:p>
      <w:pPr>
        <w:spacing w:after="0"/>
        <w:ind w:left="0"/>
        <w:jc w:val="both"/>
      </w:pPr>
      <w:r>
        <w:rPr>
          <w:rFonts w:ascii="Times New Roman"/>
          <w:b w:val="false"/>
          <w:i w:val="false"/>
          <w:color w:val="000000"/>
          <w:sz w:val="28"/>
        </w:rPr>
        <w:t>
      7) выезд в лечебно-профилактические организации территории обслуживания для оказания экстренной диагностической и лечебной эндоскопической помощи больным.</w:t>
      </w:r>
    </w:p>
    <w:bookmarkEnd w:id="228"/>
    <w:bookmarkStart w:name="z246" w:id="229"/>
    <w:p>
      <w:pPr>
        <w:spacing w:after="0"/>
        <w:ind w:left="0"/>
        <w:jc w:val="both"/>
      </w:pPr>
      <w:r>
        <w:rPr>
          <w:rFonts w:ascii="Times New Roman"/>
          <w:b w:val="false"/>
          <w:i w:val="false"/>
          <w:color w:val="000000"/>
          <w:sz w:val="28"/>
        </w:rPr>
        <w:t>
      61. Эндоскопическое отделение включает кабинеты:</w:t>
      </w:r>
    </w:p>
    <w:bookmarkEnd w:id="229"/>
    <w:bookmarkStart w:name="z247" w:id="230"/>
    <w:p>
      <w:pPr>
        <w:spacing w:after="0"/>
        <w:ind w:left="0"/>
        <w:jc w:val="both"/>
      </w:pPr>
      <w:r>
        <w:rPr>
          <w:rFonts w:ascii="Times New Roman"/>
          <w:b w:val="false"/>
          <w:i w:val="false"/>
          <w:color w:val="000000"/>
          <w:sz w:val="28"/>
        </w:rPr>
        <w:t>
      1) эзофаго-, гастро-, дуоденоскопии;</w:t>
      </w:r>
    </w:p>
    <w:bookmarkEnd w:id="230"/>
    <w:bookmarkStart w:name="z248" w:id="231"/>
    <w:p>
      <w:pPr>
        <w:spacing w:after="0"/>
        <w:ind w:left="0"/>
        <w:jc w:val="both"/>
      </w:pPr>
      <w:r>
        <w:rPr>
          <w:rFonts w:ascii="Times New Roman"/>
          <w:b w:val="false"/>
          <w:i w:val="false"/>
          <w:color w:val="000000"/>
          <w:sz w:val="28"/>
        </w:rPr>
        <w:t>
      2) ректо-, сигмоидно-, колоноскопии;</w:t>
      </w:r>
    </w:p>
    <w:bookmarkEnd w:id="231"/>
    <w:bookmarkStart w:name="z249" w:id="232"/>
    <w:p>
      <w:pPr>
        <w:spacing w:after="0"/>
        <w:ind w:left="0"/>
        <w:jc w:val="both"/>
      </w:pPr>
      <w:r>
        <w:rPr>
          <w:rFonts w:ascii="Times New Roman"/>
          <w:b w:val="false"/>
          <w:i w:val="false"/>
          <w:color w:val="000000"/>
          <w:sz w:val="28"/>
        </w:rPr>
        <w:t>
      3) бронхоскопии;</w:t>
      </w:r>
    </w:p>
    <w:bookmarkEnd w:id="232"/>
    <w:bookmarkStart w:name="z250" w:id="233"/>
    <w:p>
      <w:pPr>
        <w:spacing w:after="0"/>
        <w:ind w:left="0"/>
        <w:jc w:val="both"/>
      </w:pPr>
      <w:r>
        <w:rPr>
          <w:rFonts w:ascii="Times New Roman"/>
          <w:b w:val="false"/>
          <w:i w:val="false"/>
          <w:color w:val="000000"/>
          <w:sz w:val="28"/>
        </w:rPr>
        <w:t>
      4) эндоскопическая операционная.</w:t>
      </w:r>
    </w:p>
    <w:bookmarkEnd w:id="233"/>
    <w:bookmarkStart w:name="z251" w:id="234"/>
    <w:p>
      <w:pPr>
        <w:spacing w:after="0"/>
        <w:ind w:left="0"/>
        <w:jc w:val="left"/>
      </w:pPr>
      <w:r>
        <w:rPr>
          <w:rFonts w:ascii="Times New Roman"/>
          <w:b/>
          <w:i w:val="false"/>
          <w:color w:val="000000"/>
        </w:rPr>
        <w:t xml:space="preserve"> 13. Онкологический кабинет</w:t>
      </w:r>
    </w:p>
    <w:bookmarkEnd w:id="234"/>
    <w:bookmarkStart w:name="z252" w:id="235"/>
    <w:p>
      <w:pPr>
        <w:spacing w:after="0"/>
        <w:ind w:left="0"/>
        <w:jc w:val="both"/>
      </w:pPr>
      <w:r>
        <w:rPr>
          <w:rFonts w:ascii="Times New Roman"/>
          <w:b w:val="false"/>
          <w:i w:val="false"/>
          <w:color w:val="000000"/>
          <w:sz w:val="28"/>
        </w:rPr>
        <w:t>
      62. Онкологический кабинет работает по плану, согласованному с онкологическим диспансером и утвержденному руководителем организации, в составе которой находится кабинет.</w:t>
      </w:r>
    </w:p>
    <w:bookmarkEnd w:id="235"/>
    <w:bookmarkStart w:name="z253" w:id="236"/>
    <w:p>
      <w:pPr>
        <w:spacing w:after="0"/>
        <w:ind w:left="0"/>
        <w:jc w:val="both"/>
      </w:pPr>
      <w:r>
        <w:rPr>
          <w:rFonts w:ascii="Times New Roman"/>
          <w:b w:val="false"/>
          <w:i w:val="false"/>
          <w:color w:val="000000"/>
          <w:sz w:val="28"/>
        </w:rPr>
        <w:t>
      63. При организации районного онкологического отделения поликлиники (поликлинического отделения больницы) на заведующего этим отделением возлагается функция районного онколога, при отсутствии районного онкологического отделения поликлиники (поликлинического отделения больницы) врач онкологического кабинета является районным онкологом.</w:t>
      </w:r>
    </w:p>
    <w:bookmarkEnd w:id="236"/>
    <w:bookmarkStart w:name="z254" w:id="237"/>
    <w:p>
      <w:pPr>
        <w:spacing w:after="0"/>
        <w:ind w:left="0"/>
        <w:jc w:val="both"/>
      </w:pPr>
      <w:r>
        <w:rPr>
          <w:rFonts w:ascii="Times New Roman"/>
          <w:b w:val="false"/>
          <w:i w:val="false"/>
          <w:color w:val="000000"/>
          <w:sz w:val="28"/>
        </w:rPr>
        <w:t>
      64. Основными задачами врача онкологического кабинета являются:</w:t>
      </w:r>
    </w:p>
    <w:bookmarkEnd w:id="237"/>
    <w:bookmarkStart w:name="z255" w:id="238"/>
    <w:p>
      <w:pPr>
        <w:spacing w:after="0"/>
        <w:ind w:left="0"/>
        <w:jc w:val="both"/>
      </w:pPr>
      <w:r>
        <w:rPr>
          <w:rFonts w:ascii="Times New Roman"/>
          <w:b w:val="false"/>
          <w:i w:val="false"/>
          <w:color w:val="000000"/>
          <w:sz w:val="28"/>
        </w:rPr>
        <w:t>
      1) координация состояния онкологической помощи обслуживаемого района;</w:t>
      </w:r>
    </w:p>
    <w:bookmarkEnd w:id="238"/>
    <w:bookmarkStart w:name="z256" w:id="239"/>
    <w:p>
      <w:pPr>
        <w:spacing w:after="0"/>
        <w:ind w:left="0"/>
        <w:jc w:val="both"/>
      </w:pPr>
      <w:r>
        <w:rPr>
          <w:rFonts w:ascii="Times New Roman"/>
          <w:b w:val="false"/>
          <w:i w:val="false"/>
          <w:color w:val="000000"/>
          <w:sz w:val="28"/>
        </w:rPr>
        <w:t>
      2) проведение приема больных, обращающихся в поликлинику по поводу доброкачественных, злокачественных опухолей и предопухолевых заболеваний;</w:t>
      </w:r>
    </w:p>
    <w:bookmarkEnd w:id="239"/>
    <w:bookmarkStart w:name="z257" w:id="240"/>
    <w:p>
      <w:pPr>
        <w:spacing w:after="0"/>
        <w:ind w:left="0"/>
        <w:jc w:val="both"/>
      </w:pPr>
      <w:r>
        <w:rPr>
          <w:rFonts w:ascii="Times New Roman"/>
          <w:b w:val="false"/>
          <w:i w:val="false"/>
          <w:color w:val="000000"/>
          <w:sz w:val="28"/>
        </w:rPr>
        <w:t>
      3) проведение лечения больных злокачественными новообразованиями по рекомендации онкологических диспансеров;</w:t>
      </w:r>
    </w:p>
    <w:bookmarkEnd w:id="240"/>
    <w:bookmarkStart w:name="z258" w:id="241"/>
    <w:p>
      <w:pPr>
        <w:spacing w:after="0"/>
        <w:ind w:left="0"/>
        <w:jc w:val="both"/>
      </w:pPr>
      <w:r>
        <w:rPr>
          <w:rFonts w:ascii="Times New Roman"/>
          <w:b w:val="false"/>
          <w:i w:val="false"/>
          <w:color w:val="000000"/>
          <w:sz w:val="28"/>
        </w:rPr>
        <w:t>
      4) организация консультации больных с подозрением или наличием злокачественного новообразования на дообследование и лечение и предоставление заключения на необходимость госпитализации в онкологические диспансеры;</w:t>
      </w:r>
    </w:p>
    <w:bookmarkEnd w:id="241"/>
    <w:bookmarkStart w:name="z259" w:id="242"/>
    <w:p>
      <w:pPr>
        <w:spacing w:after="0"/>
        <w:ind w:left="0"/>
        <w:jc w:val="both"/>
      </w:pPr>
      <w:r>
        <w:rPr>
          <w:rFonts w:ascii="Times New Roman"/>
          <w:b w:val="false"/>
          <w:i w:val="false"/>
          <w:color w:val="000000"/>
          <w:sz w:val="28"/>
        </w:rPr>
        <w:t>
      5) осуществление диспансерного наблюдения за больными со  злокачественными новообразованиями, в том числе:</w:t>
      </w:r>
    </w:p>
    <w:bookmarkEnd w:id="242"/>
    <w:bookmarkStart w:name="z260" w:id="243"/>
    <w:p>
      <w:pPr>
        <w:spacing w:after="0"/>
        <w:ind w:left="0"/>
        <w:jc w:val="both"/>
      </w:pPr>
      <w:r>
        <w:rPr>
          <w:rFonts w:ascii="Times New Roman"/>
          <w:b w:val="false"/>
          <w:i w:val="false"/>
          <w:color w:val="000000"/>
          <w:sz w:val="28"/>
        </w:rPr>
        <w:t>
      - ежедневный учет больных с впервые установленным диагнозом злокачественных новообразований;</w:t>
      </w:r>
    </w:p>
    <w:bookmarkEnd w:id="243"/>
    <w:bookmarkStart w:name="z261" w:id="244"/>
    <w:p>
      <w:pPr>
        <w:spacing w:after="0"/>
        <w:ind w:left="0"/>
        <w:jc w:val="both"/>
      </w:pPr>
      <w:r>
        <w:rPr>
          <w:rFonts w:ascii="Times New Roman"/>
          <w:b w:val="false"/>
          <w:i w:val="false"/>
          <w:color w:val="000000"/>
          <w:sz w:val="28"/>
        </w:rPr>
        <w:t>
      - ежедневный учет больных, выбывших и вновь прибывших с ранее установленным диагнозом злокачественного новообразования;</w:t>
      </w:r>
    </w:p>
    <w:bookmarkEnd w:id="244"/>
    <w:bookmarkStart w:name="z262" w:id="245"/>
    <w:p>
      <w:pPr>
        <w:spacing w:after="0"/>
        <w:ind w:left="0"/>
        <w:jc w:val="both"/>
      </w:pPr>
      <w:r>
        <w:rPr>
          <w:rFonts w:ascii="Times New Roman"/>
          <w:b w:val="false"/>
          <w:i w:val="false"/>
          <w:color w:val="000000"/>
          <w:sz w:val="28"/>
        </w:rPr>
        <w:t>
      - ежедневный учет больных, получивших специальное лечение, согласно отчетной форме № 35;</w:t>
      </w:r>
    </w:p>
    <w:bookmarkEnd w:id="245"/>
    <w:bookmarkStart w:name="z263" w:id="246"/>
    <w:p>
      <w:pPr>
        <w:spacing w:after="0"/>
        <w:ind w:left="0"/>
        <w:jc w:val="both"/>
      </w:pPr>
      <w:r>
        <w:rPr>
          <w:rFonts w:ascii="Times New Roman"/>
          <w:b w:val="false"/>
          <w:i w:val="false"/>
          <w:color w:val="000000"/>
          <w:sz w:val="28"/>
        </w:rPr>
        <w:t>
      6) проведение анализа причин отказов и противопоказаний к получению специального лечения больным со II клинической группой;</w:t>
      </w:r>
    </w:p>
    <w:bookmarkEnd w:id="246"/>
    <w:bookmarkStart w:name="z264" w:id="247"/>
    <w:p>
      <w:pPr>
        <w:spacing w:after="0"/>
        <w:ind w:left="0"/>
        <w:jc w:val="both"/>
      </w:pPr>
      <w:r>
        <w:rPr>
          <w:rFonts w:ascii="Times New Roman"/>
          <w:b w:val="false"/>
          <w:i w:val="false"/>
          <w:color w:val="000000"/>
          <w:sz w:val="28"/>
        </w:rPr>
        <w:t>
      7) совместно с противораковой комиссией разбор протоколов на случай выявления запущенной формы злокачественных новообразований (ф.№ 027-2/у) на врачебных конференциях для анализа причин запущенности в течение 10 дневного срока с момента получения или заполнения протоколов запущенности (форма № 027-2/у);</w:t>
      </w:r>
    </w:p>
    <w:bookmarkEnd w:id="247"/>
    <w:bookmarkStart w:name="z265" w:id="248"/>
    <w:p>
      <w:pPr>
        <w:spacing w:after="0"/>
        <w:ind w:left="0"/>
        <w:jc w:val="both"/>
      </w:pPr>
      <w:r>
        <w:rPr>
          <w:rFonts w:ascii="Times New Roman"/>
          <w:b w:val="false"/>
          <w:i w:val="false"/>
          <w:color w:val="000000"/>
          <w:sz w:val="28"/>
        </w:rPr>
        <w:t>
      8) учет больных по клиническим группам;</w:t>
      </w:r>
    </w:p>
    <w:bookmarkEnd w:id="248"/>
    <w:bookmarkStart w:name="z266" w:id="249"/>
    <w:p>
      <w:pPr>
        <w:spacing w:after="0"/>
        <w:ind w:left="0"/>
        <w:jc w:val="both"/>
      </w:pPr>
      <w:r>
        <w:rPr>
          <w:rFonts w:ascii="Times New Roman"/>
          <w:b w:val="false"/>
          <w:i w:val="false"/>
          <w:color w:val="000000"/>
          <w:sz w:val="28"/>
        </w:rPr>
        <w:t>
      9) анализ причин одногодичной летальности, учет и сверка с органами ЗАГС умерших и посмертно-учтенных больных;</w:t>
      </w:r>
    </w:p>
    <w:bookmarkEnd w:id="249"/>
    <w:bookmarkStart w:name="z267" w:id="250"/>
    <w:p>
      <w:pPr>
        <w:spacing w:after="0"/>
        <w:ind w:left="0"/>
        <w:jc w:val="both"/>
      </w:pPr>
      <w:r>
        <w:rPr>
          <w:rFonts w:ascii="Times New Roman"/>
          <w:b w:val="false"/>
          <w:i w:val="false"/>
          <w:color w:val="000000"/>
          <w:sz w:val="28"/>
        </w:rPr>
        <w:t>
      10) контроль и учет работы деятельности женских и мужских смотровых кабинетов и флюорографических и маммографических кабинетов;</w:t>
      </w:r>
    </w:p>
    <w:bookmarkEnd w:id="250"/>
    <w:bookmarkStart w:name="z268" w:id="251"/>
    <w:p>
      <w:pPr>
        <w:spacing w:after="0"/>
        <w:ind w:left="0"/>
        <w:jc w:val="both"/>
      </w:pPr>
      <w:r>
        <w:rPr>
          <w:rFonts w:ascii="Times New Roman"/>
          <w:b w:val="false"/>
          <w:i w:val="false"/>
          <w:color w:val="000000"/>
          <w:sz w:val="28"/>
        </w:rPr>
        <w:t>
      11) осуществление консультаций и патронажа на дому нуждающихся в этом онкологических больных, за исключением больных IV клинической группы заболевания, которые обслуживаются врачами участковой службы/ общей практики;</w:t>
      </w:r>
    </w:p>
    <w:bookmarkEnd w:id="251"/>
    <w:bookmarkStart w:name="z269" w:id="252"/>
    <w:p>
      <w:pPr>
        <w:spacing w:after="0"/>
        <w:ind w:left="0"/>
        <w:jc w:val="both"/>
      </w:pPr>
      <w:r>
        <w:rPr>
          <w:rFonts w:ascii="Times New Roman"/>
          <w:b w:val="false"/>
          <w:i w:val="false"/>
          <w:color w:val="000000"/>
          <w:sz w:val="28"/>
        </w:rPr>
        <w:t>
      12) проведение анализа причин отказов и принятие мер по госпитализации для специального и симптоматического лечения больных злокачественными новообразованиями;</w:t>
      </w:r>
    </w:p>
    <w:bookmarkEnd w:id="252"/>
    <w:bookmarkStart w:name="z270" w:id="253"/>
    <w:p>
      <w:pPr>
        <w:spacing w:after="0"/>
        <w:ind w:left="0"/>
        <w:jc w:val="both"/>
      </w:pPr>
      <w:r>
        <w:rPr>
          <w:rFonts w:ascii="Times New Roman"/>
          <w:b w:val="false"/>
          <w:i w:val="false"/>
          <w:color w:val="000000"/>
          <w:sz w:val="28"/>
        </w:rPr>
        <w:t>
      13) осуществление учета всех больных злокачественными новообразованиями, проживающих на территории деятельности кабинета и контроля над своевременным направлением извещений на них в онкологические диспансеры;</w:t>
      </w:r>
    </w:p>
    <w:bookmarkEnd w:id="253"/>
    <w:bookmarkStart w:name="z271" w:id="254"/>
    <w:p>
      <w:pPr>
        <w:spacing w:after="0"/>
        <w:ind w:left="0"/>
        <w:jc w:val="both"/>
      </w:pPr>
      <w:r>
        <w:rPr>
          <w:rFonts w:ascii="Times New Roman"/>
          <w:b w:val="false"/>
          <w:i w:val="false"/>
          <w:color w:val="000000"/>
          <w:sz w:val="28"/>
        </w:rPr>
        <w:t>
      14) учет за больными с предраковыми заболеваниями;</w:t>
      </w:r>
    </w:p>
    <w:bookmarkEnd w:id="254"/>
    <w:bookmarkStart w:name="z272" w:id="255"/>
    <w:p>
      <w:pPr>
        <w:spacing w:after="0"/>
        <w:ind w:left="0"/>
        <w:jc w:val="both"/>
      </w:pPr>
      <w:r>
        <w:rPr>
          <w:rFonts w:ascii="Times New Roman"/>
          <w:b w:val="false"/>
          <w:i w:val="false"/>
          <w:color w:val="000000"/>
          <w:sz w:val="28"/>
        </w:rPr>
        <w:t>
      15) ведение контрольных карт (форма № 030-6/у) и строгое выполнение сроков проведения диспансерных осмотров онкологических больных, пребывания их на стационарном лечении, характера лечебных мероприятий и т.д.</w:t>
      </w:r>
    </w:p>
    <w:bookmarkEnd w:id="255"/>
    <w:bookmarkStart w:name="z273" w:id="256"/>
    <w:p>
      <w:pPr>
        <w:spacing w:after="0"/>
        <w:ind w:left="0"/>
        <w:jc w:val="both"/>
      </w:pPr>
      <w:r>
        <w:rPr>
          <w:rFonts w:ascii="Times New Roman"/>
          <w:b w:val="false"/>
          <w:i w:val="false"/>
          <w:color w:val="000000"/>
          <w:sz w:val="28"/>
        </w:rPr>
        <w:t>
      16) координация профилактических (скрининговых) осмотров населения в организациях первичной медико-санитарной помощи;</w:t>
      </w:r>
    </w:p>
    <w:bookmarkEnd w:id="256"/>
    <w:bookmarkStart w:name="z274" w:id="257"/>
    <w:p>
      <w:pPr>
        <w:spacing w:after="0"/>
        <w:ind w:left="0"/>
        <w:jc w:val="both"/>
      </w:pPr>
      <w:r>
        <w:rPr>
          <w:rFonts w:ascii="Times New Roman"/>
          <w:b w:val="false"/>
          <w:i w:val="false"/>
          <w:color w:val="000000"/>
          <w:sz w:val="28"/>
        </w:rPr>
        <w:t>
      17) проведение диспансеризации онкологических больных в женской консультации;</w:t>
      </w:r>
    </w:p>
    <w:bookmarkEnd w:id="257"/>
    <w:bookmarkStart w:name="z275" w:id="258"/>
    <w:p>
      <w:pPr>
        <w:spacing w:after="0"/>
        <w:ind w:left="0"/>
        <w:jc w:val="both"/>
      </w:pPr>
      <w:r>
        <w:rPr>
          <w:rFonts w:ascii="Times New Roman"/>
          <w:b w:val="false"/>
          <w:i w:val="false"/>
          <w:color w:val="000000"/>
          <w:sz w:val="28"/>
        </w:rPr>
        <w:t>
      18) диспансеризация лиц с предопухолевыми и хроническими заболеваниями, находящихся на учете у врачей терапевтов, профильных специалистов;</w:t>
      </w:r>
    </w:p>
    <w:bookmarkEnd w:id="258"/>
    <w:bookmarkStart w:name="z276" w:id="259"/>
    <w:p>
      <w:pPr>
        <w:spacing w:after="0"/>
        <w:ind w:left="0"/>
        <w:jc w:val="both"/>
      </w:pPr>
      <w:r>
        <w:rPr>
          <w:rFonts w:ascii="Times New Roman"/>
          <w:b w:val="false"/>
          <w:i w:val="false"/>
          <w:color w:val="000000"/>
          <w:sz w:val="28"/>
        </w:rPr>
        <w:t>
      19) санитарно-просветительная работа среди населения;</w:t>
      </w:r>
    </w:p>
    <w:bookmarkEnd w:id="259"/>
    <w:bookmarkStart w:name="z277" w:id="260"/>
    <w:p>
      <w:pPr>
        <w:spacing w:after="0"/>
        <w:ind w:left="0"/>
        <w:jc w:val="both"/>
      </w:pPr>
      <w:r>
        <w:rPr>
          <w:rFonts w:ascii="Times New Roman"/>
          <w:b w:val="false"/>
          <w:i w:val="false"/>
          <w:color w:val="000000"/>
          <w:sz w:val="28"/>
        </w:rPr>
        <w:t>
      20) осуществление систематического анализа и разбора диагностических ошибок с врачами амбулаторно-поликлинических организаций.</w:t>
      </w:r>
    </w:p>
    <w:bookmarkEnd w:id="260"/>
    <w:bookmarkStart w:name="z278" w:id="261"/>
    <w:p>
      <w:pPr>
        <w:spacing w:after="0"/>
        <w:ind w:left="0"/>
        <w:jc w:val="both"/>
      </w:pPr>
      <w:r>
        <w:rPr>
          <w:rFonts w:ascii="Times New Roman"/>
          <w:b w:val="false"/>
          <w:i w:val="false"/>
          <w:color w:val="000000"/>
          <w:sz w:val="28"/>
        </w:rPr>
        <w:t>
      21) организация и мониторинг деятельности смотровых кабинетов (женского и мужского) амбулаторно-поликлинических организаций по раннему выявлению онкологических заболеваний.</w:t>
      </w:r>
    </w:p>
    <w:bookmarkEnd w:id="261"/>
    <w:bookmarkStart w:name="z279" w:id="262"/>
    <w:p>
      <w:pPr>
        <w:spacing w:after="0"/>
        <w:ind w:left="0"/>
        <w:jc w:val="both"/>
      </w:pPr>
      <w:r>
        <w:rPr>
          <w:rFonts w:ascii="Times New Roman"/>
          <w:b w:val="false"/>
          <w:i w:val="false"/>
          <w:color w:val="000000"/>
          <w:sz w:val="28"/>
        </w:rPr>
        <w:t xml:space="preserve">
      65. Оснащение онкологического кабинета оборудованием и изделиями медицинского назначения осуществляется в соответствии с перечнем материально-технического оснащения онкологического кабинета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262"/>
    <w:bookmarkStart w:name="z280" w:id="263"/>
    <w:p>
      <w:pPr>
        <w:spacing w:after="0"/>
        <w:ind w:left="0"/>
        <w:jc w:val="left"/>
      </w:pPr>
      <w:r>
        <w:rPr>
          <w:rFonts w:ascii="Times New Roman"/>
          <w:b/>
          <w:i w:val="false"/>
          <w:color w:val="000000"/>
        </w:rPr>
        <w:t xml:space="preserve"> 14. Маммологический кабинет</w:t>
      </w:r>
    </w:p>
    <w:bookmarkEnd w:id="263"/>
    <w:bookmarkStart w:name="z281" w:id="264"/>
    <w:p>
      <w:pPr>
        <w:spacing w:after="0"/>
        <w:ind w:left="0"/>
        <w:jc w:val="both"/>
      </w:pPr>
      <w:r>
        <w:rPr>
          <w:rFonts w:ascii="Times New Roman"/>
          <w:b w:val="false"/>
          <w:i w:val="false"/>
          <w:color w:val="000000"/>
          <w:sz w:val="28"/>
        </w:rPr>
        <w:t>
      66. Основными задачами маммологического кабинета являются:</w:t>
      </w:r>
    </w:p>
    <w:bookmarkEnd w:id="264"/>
    <w:bookmarkStart w:name="z282" w:id="265"/>
    <w:p>
      <w:pPr>
        <w:spacing w:after="0"/>
        <w:ind w:left="0"/>
        <w:jc w:val="both"/>
      </w:pPr>
      <w:r>
        <w:rPr>
          <w:rFonts w:ascii="Times New Roman"/>
          <w:b w:val="false"/>
          <w:i w:val="false"/>
          <w:color w:val="000000"/>
          <w:sz w:val="28"/>
        </w:rPr>
        <w:t>
      1) оказание консультативной и диагностической помощи больным с подозрением на опухолевые образования молочной железы;</w:t>
      </w:r>
    </w:p>
    <w:bookmarkEnd w:id="265"/>
    <w:bookmarkStart w:name="z283" w:id="266"/>
    <w:p>
      <w:pPr>
        <w:spacing w:after="0"/>
        <w:ind w:left="0"/>
        <w:jc w:val="both"/>
      </w:pPr>
      <w:r>
        <w:rPr>
          <w:rFonts w:ascii="Times New Roman"/>
          <w:b w:val="false"/>
          <w:i w:val="false"/>
          <w:color w:val="000000"/>
          <w:sz w:val="28"/>
        </w:rPr>
        <w:t>
      2) осуществление диспансерного учета и динамического наблюдения за больными с доброкачественными новообразованиями молочной железы;</w:t>
      </w:r>
    </w:p>
    <w:bookmarkEnd w:id="266"/>
    <w:bookmarkStart w:name="z284" w:id="267"/>
    <w:p>
      <w:pPr>
        <w:spacing w:after="0"/>
        <w:ind w:left="0"/>
        <w:jc w:val="both"/>
      </w:pPr>
      <w:r>
        <w:rPr>
          <w:rFonts w:ascii="Times New Roman"/>
          <w:b w:val="false"/>
          <w:i w:val="false"/>
          <w:color w:val="000000"/>
          <w:sz w:val="28"/>
        </w:rPr>
        <w:t>
      3) своевременное направление выявленных больных на дообследование и специализированное лечение в онкологический диспансер или КазНИИОиР;</w:t>
      </w:r>
    </w:p>
    <w:bookmarkEnd w:id="267"/>
    <w:bookmarkStart w:name="z285" w:id="268"/>
    <w:p>
      <w:pPr>
        <w:spacing w:after="0"/>
        <w:ind w:left="0"/>
        <w:jc w:val="both"/>
      </w:pPr>
      <w:r>
        <w:rPr>
          <w:rFonts w:ascii="Times New Roman"/>
          <w:b w:val="false"/>
          <w:i w:val="false"/>
          <w:color w:val="000000"/>
          <w:sz w:val="28"/>
        </w:rPr>
        <w:t>
      4) организация деятельности смотровых кабинетов амбулаторно-поликлинических организаций по раннему выявлению заболеваний молочной железы;</w:t>
      </w:r>
    </w:p>
    <w:bookmarkEnd w:id="268"/>
    <w:bookmarkStart w:name="z286" w:id="269"/>
    <w:p>
      <w:pPr>
        <w:spacing w:after="0"/>
        <w:ind w:left="0"/>
        <w:jc w:val="both"/>
      </w:pPr>
      <w:r>
        <w:rPr>
          <w:rFonts w:ascii="Times New Roman"/>
          <w:b w:val="false"/>
          <w:i w:val="false"/>
          <w:color w:val="000000"/>
          <w:sz w:val="28"/>
        </w:rPr>
        <w:t>
      5) организация деятельности по выполнению утвержденных программ по раннему выявлению рака молочной железы (маммографический скрининг, профилактические осмотры, самообследование молочных желез);</w:t>
      </w:r>
    </w:p>
    <w:bookmarkEnd w:id="269"/>
    <w:bookmarkStart w:name="z287" w:id="270"/>
    <w:p>
      <w:pPr>
        <w:spacing w:after="0"/>
        <w:ind w:left="0"/>
        <w:jc w:val="both"/>
      </w:pPr>
      <w:r>
        <w:rPr>
          <w:rFonts w:ascii="Times New Roman"/>
          <w:b w:val="false"/>
          <w:i w:val="false"/>
          <w:color w:val="000000"/>
          <w:sz w:val="28"/>
        </w:rPr>
        <w:t>
      6) проведение санитарно-просветительной работы по осведомленности женского населения о заболеваниях молочной железы и раннему выявлению рака молочной железы.</w:t>
      </w:r>
    </w:p>
    <w:bookmarkEnd w:id="270"/>
    <w:bookmarkStart w:name="z288" w:id="271"/>
    <w:p>
      <w:pPr>
        <w:spacing w:after="0"/>
        <w:ind w:left="0"/>
        <w:jc w:val="both"/>
      </w:pPr>
      <w:r>
        <w:rPr>
          <w:rFonts w:ascii="Times New Roman"/>
          <w:b w:val="false"/>
          <w:i w:val="false"/>
          <w:color w:val="000000"/>
          <w:sz w:val="28"/>
        </w:rPr>
        <w:t xml:space="preserve">
      67. Учет деятельности маммологического кабинета ведется по утвержденным формам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21 декабря 2010 года за № 6697).</w:t>
      </w:r>
    </w:p>
    <w:bookmarkEnd w:id="271"/>
    <w:bookmarkStart w:name="z289" w:id="272"/>
    <w:p>
      <w:pPr>
        <w:spacing w:after="0"/>
        <w:ind w:left="0"/>
        <w:jc w:val="both"/>
      </w:pPr>
      <w:r>
        <w:rPr>
          <w:rFonts w:ascii="Times New Roman"/>
          <w:b w:val="false"/>
          <w:i w:val="false"/>
          <w:color w:val="000000"/>
          <w:sz w:val="28"/>
        </w:rPr>
        <w:t xml:space="preserve">
      68. Оснащение маммологического кабинета оборудованием и изделиями медицинского назначения осуществляется в соответствии с перечнем материально-технического оснащения маммологического кабинета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p>
    <w:bookmarkEnd w:id="272"/>
    <w:bookmarkStart w:name="z290" w:id="273"/>
    <w:p>
      <w:pPr>
        <w:spacing w:after="0"/>
        <w:ind w:left="0"/>
        <w:jc w:val="left"/>
      </w:pPr>
      <w:r>
        <w:rPr>
          <w:rFonts w:ascii="Times New Roman"/>
          <w:b/>
          <w:i w:val="false"/>
          <w:color w:val="000000"/>
        </w:rPr>
        <w:t xml:space="preserve"> 15. Проктологический кабинет</w:t>
      </w:r>
    </w:p>
    <w:bookmarkEnd w:id="273"/>
    <w:bookmarkStart w:name="z291" w:id="274"/>
    <w:p>
      <w:pPr>
        <w:spacing w:after="0"/>
        <w:ind w:left="0"/>
        <w:jc w:val="both"/>
      </w:pPr>
      <w:r>
        <w:rPr>
          <w:rFonts w:ascii="Times New Roman"/>
          <w:b w:val="false"/>
          <w:i w:val="false"/>
          <w:color w:val="000000"/>
          <w:sz w:val="28"/>
        </w:rPr>
        <w:t>
      69. Основными задачами проктологического кабинета являются:</w:t>
      </w:r>
    </w:p>
    <w:bookmarkEnd w:id="274"/>
    <w:bookmarkStart w:name="z292" w:id="275"/>
    <w:p>
      <w:pPr>
        <w:spacing w:after="0"/>
        <w:ind w:left="0"/>
        <w:jc w:val="both"/>
      </w:pPr>
      <w:r>
        <w:rPr>
          <w:rFonts w:ascii="Times New Roman"/>
          <w:b w:val="false"/>
          <w:i w:val="false"/>
          <w:color w:val="000000"/>
          <w:sz w:val="28"/>
        </w:rPr>
        <w:t>
      1) профилактическое обследование, ранняя диагностика опухолей и заболеваний толстой кишки;</w:t>
      </w:r>
    </w:p>
    <w:bookmarkEnd w:id="275"/>
    <w:bookmarkStart w:name="z293" w:id="276"/>
    <w:p>
      <w:pPr>
        <w:spacing w:after="0"/>
        <w:ind w:left="0"/>
        <w:jc w:val="both"/>
      </w:pPr>
      <w:r>
        <w:rPr>
          <w:rFonts w:ascii="Times New Roman"/>
          <w:b w:val="false"/>
          <w:i w:val="false"/>
          <w:color w:val="000000"/>
          <w:sz w:val="28"/>
        </w:rPr>
        <w:t>
      2) диагностика и лечение заболеваний толстой кишки по направлению профильных специалистов и организаций ПМСП;</w:t>
      </w:r>
    </w:p>
    <w:bookmarkEnd w:id="276"/>
    <w:bookmarkStart w:name="z294" w:id="277"/>
    <w:p>
      <w:pPr>
        <w:spacing w:after="0"/>
        <w:ind w:left="0"/>
        <w:jc w:val="both"/>
      </w:pPr>
      <w:r>
        <w:rPr>
          <w:rFonts w:ascii="Times New Roman"/>
          <w:b w:val="false"/>
          <w:i w:val="false"/>
          <w:color w:val="000000"/>
          <w:sz w:val="28"/>
        </w:rPr>
        <w:t>
      3) уточнение диагноза и определение объема медицинской помощи при заболеваниях толстой кишки, в том числе по результатам скринингового исследования на колоректальный рак.</w:t>
      </w:r>
    </w:p>
    <w:bookmarkEnd w:id="277"/>
    <w:bookmarkStart w:name="z295" w:id="278"/>
    <w:p>
      <w:pPr>
        <w:spacing w:after="0"/>
        <w:ind w:left="0"/>
        <w:jc w:val="both"/>
      </w:pPr>
      <w:r>
        <w:rPr>
          <w:rFonts w:ascii="Times New Roman"/>
          <w:b w:val="false"/>
          <w:i w:val="false"/>
          <w:color w:val="000000"/>
          <w:sz w:val="28"/>
        </w:rPr>
        <w:t>
      70. Основными функциями проктологического кабинета являются:</w:t>
      </w:r>
    </w:p>
    <w:bookmarkEnd w:id="278"/>
    <w:bookmarkStart w:name="z296" w:id="279"/>
    <w:p>
      <w:pPr>
        <w:spacing w:after="0"/>
        <w:ind w:left="0"/>
        <w:jc w:val="both"/>
      </w:pPr>
      <w:r>
        <w:rPr>
          <w:rFonts w:ascii="Times New Roman"/>
          <w:b w:val="false"/>
          <w:i w:val="false"/>
          <w:color w:val="000000"/>
          <w:sz w:val="28"/>
        </w:rPr>
        <w:t>
      1) сбор анамнеза и жалоб при патологии толстого кишечника;</w:t>
      </w:r>
    </w:p>
    <w:bookmarkEnd w:id="279"/>
    <w:bookmarkStart w:name="z297" w:id="280"/>
    <w:p>
      <w:pPr>
        <w:spacing w:after="0"/>
        <w:ind w:left="0"/>
        <w:jc w:val="both"/>
      </w:pPr>
      <w:r>
        <w:rPr>
          <w:rFonts w:ascii="Times New Roman"/>
          <w:b w:val="false"/>
          <w:i w:val="false"/>
          <w:color w:val="000000"/>
          <w:sz w:val="28"/>
        </w:rPr>
        <w:t>
      2) исследования прямой и сигмовидной кишки;</w:t>
      </w:r>
    </w:p>
    <w:bookmarkEnd w:id="280"/>
    <w:bookmarkStart w:name="z298" w:id="281"/>
    <w:p>
      <w:pPr>
        <w:spacing w:after="0"/>
        <w:ind w:left="0"/>
        <w:jc w:val="both"/>
      </w:pPr>
      <w:r>
        <w:rPr>
          <w:rFonts w:ascii="Times New Roman"/>
          <w:b w:val="false"/>
          <w:i w:val="false"/>
          <w:color w:val="000000"/>
          <w:sz w:val="28"/>
        </w:rPr>
        <w:t>
      3) пальцевое исследование прямой кишки, в том числе профилактическое у лиц после 40 лет;</w:t>
      </w:r>
    </w:p>
    <w:bookmarkEnd w:id="281"/>
    <w:bookmarkStart w:name="z299" w:id="282"/>
    <w:p>
      <w:pPr>
        <w:spacing w:after="0"/>
        <w:ind w:left="0"/>
        <w:jc w:val="both"/>
      </w:pPr>
      <w:r>
        <w:rPr>
          <w:rFonts w:ascii="Times New Roman"/>
          <w:b w:val="false"/>
          <w:i w:val="false"/>
          <w:color w:val="000000"/>
          <w:sz w:val="28"/>
        </w:rPr>
        <w:t>
      4) ректосигмоскопия, при необходимости биопсия, удаление полипов;</w:t>
      </w:r>
    </w:p>
    <w:bookmarkEnd w:id="282"/>
    <w:bookmarkStart w:name="z300" w:id="283"/>
    <w:p>
      <w:pPr>
        <w:spacing w:after="0"/>
        <w:ind w:left="0"/>
        <w:jc w:val="both"/>
      </w:pPr>
      <w:r>
        <w:rPr>
          <w:rFonts w:ascii="Times New Roman"/>
          <w:b w:val="false"/>
          <w:i w:val="false"/>
          <w:color w:val="000000"/>
          <w:sz w:val="28"/>
        </w:rPr>
        <w:t>
      5) анализ собранных результатов обследования;</w:t>
      </w:r>
    </w:p>
    <w:bookmarkEnd w:id="283"/>
    <w:bookmarkStart w:name="z301" w:id="284"/>
    <w:p>
      <w:pPr>
        <w:spacing w:after="0"/>
        <w:ind w:left="0"/>
        <w:jc w:val="both"/>
      </w:pPr>
      <w:r>
        <w:rPr>
          <w:rFonts w:ascii="Times New Roman"/>
          <w:b w:val="false"/>
          <w:i w:val="false"/>
          <w:color w:val="000000"/>
          <w:sz w:val="28"/>
        </w:rPr>
        <w:t>
      6) лечение заболеваний ректосигмоидного отдела и прямой кишки.</w:t>
      </w:r>
    </w:p>
    <w:bookmarkEnd w:id="284"/>
    <w:bookmarkStart w:name="z302" w:id="285"/>
    <w:p>
      <w:pPr>
        <w:spacing w:after="0"/>
        <w:ind w:left="0"/>
        <w:jc w:val="both"/>
      </w:pPr>
      <w:r>
        <w:rPr>
          <w:rFonts w:ascii="Times New Roman"/>
          <w:b w:val="false"/>
          <w:i w:val="false"/>
          <w:color w:val="000000"/>
          <w:sz w:val="28"/>
        </w:rPr>
        <w:t>
      71. В городских и районных поликлиниках, хирург хирургического кабинета имеющего повышение квалификации по вопросам колопроктологии осуществляет реализацию задач и функций проктологического кабинета. При необходимости углубленного обследования и лечения хирург направляет пациента в проктологический кабинет консультативно-диагностической поликлиники (центра).</w:t>
      </w:r>
    </w:p>
    <w:bookmarkEnd w:id="285"/>
    <w:bookmarkStart w:name="z303" w:id="286"/>
    <w:p>
      <w:pPr>
        <w:spacing w:after="0"/>
        <w:ind w:left="0"/>
        <w:jc w:val="both"/>
      </w:pPr>
      <w:r>
        <w:rPr>
          <w:rFonts w:ascii="Times New Roman"/>
          <w:b w:val="false"/>
          <w:i w:val="false"/>
          <w:color w:val="000000"/>
          <w:sz w:val="28"/>
        </w:rPr>
        <w:t xml:space="preserve">
      72. Оснащение проктологического кабинета оборудованием и изделиями медицинского назначения осуществляется в соответствии с перечнем материально-технического оснащения проктологического кабинета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w:t>
      </w:r>
    </w:p>
    <w:bookmarkEnd w:id="286"/>
    <w:bookmarkStart w:name="z24" w:id="287"/>
    <w:p>
      <w:pPr>
        <w:spacing w:after="0"/>
        <w:ind w:left="0"/>
        <w:jc w:val="left"/>
      </w:pPr>
      <w:r>
        <w:rPr>
          <w:rFonts w:ascii="Times New Roman"/>
          <w:b/>
          <w:i w:val="false"/>
          <w:color w:val="000000"/>
        </w:rPr>
        <w:t xml:space="preserve"> 16. Кабинет централизованного разведения цитостатических лекарственных средств</w:t>
      </w:r>
    </w:p>
    <w:bookmarkEnd w:id="287"/>
    <w:p>
      <w:pPr>
        <w:spacing w:after="0"/>
        <w:ind w:left="0"/>
        <w:jc w:val="both"/>
      </w:pPr>
      <w:r>
        <w:rPr>
          <w:rFonts w:ascii="Times New Roman"/>
          <w:b w:val="false"/>
          <w:i w:val="false"/>
          <w:color w:val="ff0000"/>
          <w:sz w:val="28"/>
        </w:rPr>
        <w:t xml:space="preserve">
      Сноска. Положение дополнено главой 16 в соответствии с приказом и.о. Министра здравоохранения РК от 10.01.2014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88"/>
    <w:p>
      <w:pPr>
        <w:spacing w:after="0"/>
        <w:ind w:left="0"/>
        <w:jc w:val="both"/>
      </w:pPr>
      <w:r>
        <w:rPr>
          <w:rFonts w:ascii="Times New Roman"/>
          <w:b w:val="false"/>
          <w:i w:val="false"/>
          <w:color w:val="000000"/>
          <w:sz w:val="28"/>
        </w:rPr>
        <w:t>
       73. Кабинет централизованного разведения цитостатических лекарственных средств (далее - КЦРЦ) предназначен для рационального использования цитостатических лекарственных средств и обеспечения безопасности медицинского персонала путем уменьшения их токсического воздействия на медицинский персонал.</w:t>
      </w:r>
    </w:p>
    <w:bookmarkEnd w:id="288"/>
    <w:bookmarkStart w:name="z26" w:id="289"/>
    <w:p>
      <w:pPr>
        <w:spacing w:after="0"/>
        <w:ind w:left="0"/>
        <w:jc w:val="both"/>
      </w:pPr>
      <w:r>
        <w:rPr>
          <w:rFonts w:ascii="Times New Roman"/>
          <w:b w:val="false"/>
          <w:i w:val="false"/>
          <w:color w:val="000000"/>
          <w:sz w:val="28"/>
        </w:rPr>
        <w:t>
      74. Основными задачами КЦРЦ являются:</w:t>
      </w:r>
    </w:p>
    <w:bookmarkEnd w:id="289"/>
    <w:p>
      <w:pPr>
        <w:spacing w:after="0"/>
        <w:ind w:left="0"/>
        <w:jc w:val="both"/>
      </w:pPr>
      <w:r>
        <w:rPr>
          <w:rFonts w:ascii="Times New Roman"/>
          <w:b w:val="false"/>
          <w:i w:val="false"/>
          <w:color w:val="000000"/>
          <w:sz w:val="28"/>
        </w:rPr>
        <w:t xml:space="preserve">
      1) обеспечение клинических подразделений онкологической организации цитостатическими лекарственными средствами (далее - цитостатики), изготовленными путем централизованного разведения согласно заявок на разведение цитостатиков; </w:t>
      </w:r>
    </w:p>
    <w:p>
      <w:pPr>
        <w:spacing w:after="0"/>
        <w:ind w:left="0"/>
        <w:jc w:val="both"/>
      </w:pPr>
      <w:r>
        <w:rPr>
          <w:rFonts w:ascii="Times New Roman"/>
          <w:b w:val="false"/>
          <w:i w:val="false"/>
          <w:color w:val="000000"/>
          <w:sz w:val="28"/>
        </w:rPr>
        <w:t xml:space="preserve">
      2) ежедневный прием заявок на разведение цитостатиков из клинических отделений; </w:t>
      </w:r>
    </w:p>
    <w:p>
      <w:pPr>
        <w:spacing w:after="0"/>
        <w:ind w:left="0"/>
        <w:jc w:val="both"/>
      </w:pPr>
      <w:r>
        <w:rPr>
          <w:rFonts w:ascii="Times New Roman"/>
          <w:b w:val="false"/>
          <w:i w:val="false"/>
          <w:color w:val="000000"/>
          <w:sz w:val="28"/>
        </w:rPr>
        <w:t>
      3) регистрация заявок в журнале регистрации заявок на разведение цитостатиков с присвоением регистрационного номера;</w:t>
      </w:r>
    </w:p>
    <w:p>
      <w:pPr>
        <w:spacing w:after="0"/>
        <w:ind w:left="0"/>
        <w:jc w:val="both"/>
      </w:pPr>
      <w:r>
        <w:rPr>
          <w:rFonts w:ascii="Times New Roman"/>
          <w:b w:val="false"/>
          <w:i w:val="false"/>
          <w:color w:val="000000"/>
          <w:sz w:val="28"/>
        </w:rPr>
        <w:t>
      4) расчет необходимого количества цитостатиков, необходимых для разведения, согласно предоставленных заявок;</w:t>
      </w:r>
    </w:p>
    <w:p>
      <w:pPr>
        <w:spacing w:after="0"/>
        <w:ind w:left="0"/>
        <w:jc w:val="both"/>
      </w:pPr>
      <w:r>
        <w:rPr>
          <w:rFonts w:ascii="Times New Roman"/>
          <w:b w:val="false"/>
          <w:i w:val="false"/>
          <w:color w:val="000000"/>
          <w:sz w:val="28"/>
        </w:rPr>
        <w:t>
      5) расчет концентрации цитостатиков согласно заявки на разведение цитостатических лекарственных средств;</w:t>
      </w:r>
    </w:p>
    <w:p>
      <w:pPr>
        <w:spacing w:after="0"/>
        <w:ind w:left="0"/>
        <w:jc w:val="both"/>
      </w:pPr>
      <w:r>
        <w:rPr>
          <w:rFonts w:ascii="Times New Roman"/>
          <w:b w:val="false"/>
          <w:i w:val="false"/>
          <w:color w:val="000000"/>
          <w:sz w:val="28"/>
        </w:rPr>
        <w:t>
      6) ежедневный контроль за надлежащим санитарным состоянием КЦРЦ, и работой вытяжного шкафа (ламинара);</w:t>
      </w:r>
    </w:p>
    <w:p>
      <w:pPr>
        <w:spacing w:after="0"/>
        <w:ind w:left="0"/>
        <w:jc w:val="both"/>
      </w:pPr>
      <w:r>
        <w:rPr>
          <w:rFonts w:ascii="Times New Roman"/>
          <w:b w:val="false"/>
          <w:i w:val="false"/>
          <w:color w:val="000000"/>
          <w:sz w:val="28"/>
        </w:rPr>
        <w:t>
      7) своевременное и качественное разведение цитостатиков согласно санитарно-эпидемиологическим требованиям;</w:t>
      </w:r>
    </w:p>
    <w:p>
      <w:pPr>
        <w:spacing w:after="0"/>
        <w:ind w:left="0"/>
        <w:jc w:val="both"/>
      </w:pPr>
      <w:r>
        <w:rPr>
          <w:rFonts w:ascii="Times New Roman"/>
          <w:b w:val="false"/>
          <w:i w:val="false"/>
          <w:color w:val="000000"/>
          <w:sz w:val="28"/>
        </w:rPr>
        <w:t>
      8) ежедневный контроль за разведением цитостатиков и их соответствие дозам, указанным в заявке на разведение цитостатических лекарственных средств;</w:t>
      </w:r>
    </w:p>
    <w:p>
      <w:pPr>
        <w:spacing w:after="0"/>
        <w:ind w:left="0"/>
        <w:jc w:val="both"/>
      </w:pPr>
      <w:r>
        <w:rPr>
          <w:rFonts w:ascii="Times New Roman"/>
          <w:b w:val="false"/>
          <w:i w:val="false"/>
          <w:color w:val="000000"/>
          <w:sz w:val="28"/>
        </w:rPr>
        <w:t>
      9) упаковка разведенных цитостатиков в одноразовые герметичные пакеты;</w:t>
      </w:r>
    </w:p>
    <w:p>
      <w:pPr>
        <w:spacing w:after="0"/>
        <w:ind w:left="0"/>
        <w:jc w:val="both"/>
      </w:pPr>
      <w:r>
        <w:rPr>
          <w:rFonts w:ascii="Times New Roman"/>
          <w:b w:val="false"/>
          <w:i w:val="false"/>
          <w:color w:val="000000"/>
          <w:sz w:val="28"/>
        </w:rPr>
        <w:t xml:space="preserve">
      10) транспортировка разведенных цитостатиков; </w:t>
      </w:r>
    </w:p>
    <w:p>
      <w:pPr>
        <w:spacing w:after="0"/>
        <w:ind w:left="0"/>
        <w:jc w:val="both"/>
      </w:pPr>
      <w:r>
        <w:rPr>
          <w:rFonts w:ascii="Times New Roman"/>
          <w:b w:val="false"/>
          <w:i w:val="false"/>
          <w:color w:val="000000"/>
          <w:sz w:val="28"/>
        </w:rPr>
        <w:t xml:space="preserve">
      11) ежедневный контроль за надлежащим хранением цитостатиков, находящихся в КЦРЦ (контроль температурного режима комнаты и холодильника); </w:t>
      </w:r>
    </w:p>
    <w:p>
      <w:pPr>
        <w:spacing w:after="0"/>
        <w:ind w:left="0"/>
        <w:jc w:val="both"/>
      </w:pPr>
      <w:r>
        <w:rPr>
          <w:rFonts w:ascii="Times New Roman"/>
          <w:b w:val="false"/>
          <w:i w:val="false"/>
          <w:color w:val="000000"/>
          <w:sz w:val="28"/>
        </w:rPr>
        <w:t>
      12) ведение установленной учетно-отчетной медицинской документации.</w:t>
      </w:r>
    </w:p>
    <w:bookmarkStart w:name="z27" w:id="290"/>
    <w:p>
      <w:pPr>
        <w:spacing w:after="0"/>
        <w:ind w:left="0"/>
        <w:jc w:val="both"/>
      </w:pPr>
      <w:r>
        <w:rPr>
          <w:rFonts w:ascii="Times New Roman"/>
          <w:b w:val="false"/>
          <w:i w:val="false"/>
          <w:color w:val="000000"/>
          <w:sz w:val="28"/>
        </w:rPr>
        <w:t xml:space="preserve">
      76. В КЦРЦ ведется следующая медицинская документация: </w:t>
      </w:r>
    </w:p>
    <w:bookmarkEnd w:id="290"/>
    <w:p>
      <w:pPr>
        <w:spacing w:after="0"/>
        <w:ind w:left="0"/>
        <w:jc w:val="both"/>
      </w:pPr>
      <w:r>
        <w:rPr>
          <w:rFonts w:ascii="Times New Roman"/>
          <w:b w:val="false"/>
          <w:i w:val="false"/>
          <w:color w:val="000000"/>
          <w:sz w:val="28"/>
        </w:rPr>
        <w:t>
      1) журнал учета цитостатиков;</w:t>
      </w:r>
    </w:p>
    <w:p>
      <w:pPr>
        <w:spacing w:after="0"/>
        <w:ind w:left="0"/>
        <w:jc w:val="both"/>
      </w:pPr>
      <w:r>
        <w:rPr>
          <w:rFonts w:ascii="Times New Roman"/>
          <w:b w:val="false"/>
          <w:i w:val="false"/>
          <w:color w:val="000000"/>
          <w:sz w:val="28"/>
        </w:rPr>
        <w:t>
      2) журнал регистрации заявок на разведение цитостатиков в КЦПЦ;</w:t>
      </w:r>
    </w:p>
    <w:p>
      <w:pPr>
        <w:spacing w:after="0"/>
        <w:ind w:left="0"/>
        <w:jc w:val="both"/>
      </w:pPr>
      <w:r>
        <w:rPr>
          <w:rFonts w:ascii="Times New Roman"/>
          <w:b w:val="false"/>
          <w:i w:val="false"/>
          <w:color w:val="000000"/>
          <w:sz w:val="28"/>
        </w:rPr>
        <w:t>
      3) журнал кварцевания КЦРЦ;</w:t>
      </w:r>
    </w:p>
    <w:p>
      <w:pPr>
        <w:spacing w:after="0"/>
        <w:ind w:left="0"/>
        <w:jc w:val="both"/>
      </w:pPr>
      <w:r>
        <w:rPr>
          <w:rFonts w:ascii="Times New Roman"/>
          <w:b w:val="false"/>
          <w:i w:val="false"/>
          <w:color w:val="000000"/>
          <w:sz w:val="28"/>
        </w:rPr>
        <w:t xml:space="preserve">
      4) журнал регистрации заявок на разведение цитостатиков в клиническом подразделении; </w:t>
      </w:r>
    </w:p>
    <w:p>
      <w:pPr>
        <w:spacing w:after="0"/>
        <w:ind w:left="0"/>
        <w:jc w:val="both"/>
      </w:pPr>
      <w:r>
        <w:rPr>
          <w:rFonts w:ascii="Times New Roman"/>
          <w:b w:val="false"/>
          <w:i w:val="false"/>
          <w:color w:val="000000"/>
          <w:sz w:val="28"/>
        </w:rPr>
        <w:t xml:space="preserve">
      5) журнал учета температурного режима КЦРЦ. </w:t>
      </w:r>
    </w:p>
    <w:bookmarkStart w:name="z28" w:id="291"/>
    <w:p>
      <w:pPr>
        <w:spacing w:after="0"/>
        <w:ind w:left="0"/>
        <w:jc w:val="both"/>
      </w:pPr>
      <w:r>
        <w:rPr>
          <w:rFonts w:ascii="Times New Roman"/>
          <w:b w:val="false"/>
          <w:i w:val="false"/>
          <w:color w:val="000000"/>
          <w:sz w:val="28"/>
        </w:rPr>
        <w:t>
      77. Доставка разведенных цитостатиков в клинические подразделения осуществляется в контейнерах для транспортировки.</w:t>
      </w:r>
    </w:p>
    <w:bookmarkEnd w:id="291"/>
    <w:bookmarkStart w:name="z29" w:id="292"/>
    <w:p>
      <w:pPr>
        <w:spacing w:after="0"/>
        <w:ind w:left="0"/>
        <w:jc w:val="both"/>
      </w:pPr>
      <w:r>
        <w:rPr>
          <w:rFonts w:ascii="Times New Roman"/>
          <w:b w:val="false"/>
          <w:i w:val="false"/>
          <w:color w:val="000000"/>
          <w:sz w:val="28"/>
        </w:rPr>
        <w:t xml:space="preserve">
      78. Работа в КЦРЦ по разведению цитостатиков организуется посменно. </w:t>
      </w:r>
    </w:p>
    <w:bookmarkEnd w:id="292"/>
    <w:bookmarkStart w:name="z30" w:id="293"/>
    <w:p>
      <w:pPr>
        <w:spacing w:after="0"/>
        <w:ind w:left="0"/>
        <w:jc w:val="both"/>
      </w:pPr>
      <w:r>
        <w:rPr>
          <w:rFonts w:ascii="Times New Roman"/>
          <w:b w:val="false"/>
          <w:i w:val="false"/>
          <w:color w:val="000000"/>
          <w:sz w:val="28"/>
        </w:rPr>
        <w:t>
      79. Штатная численность медицинского персонала КЦРЦ устанавливается в соответствии с действующими штатными нормативами, планируемым и фактическим объемом работы. Работу на одном ламинарном боксе осуществляют 2 медицинские сестры или 2 фармацевта.</w:t>
      </w:r>
    </w:p>
    <w:bookmarkEnd w:id="293"/>
    <w:bookmarkStart w:name="z31" w:id="294"/>
    <w:p>
      <w:pPr>
        <w:spacing w:after="0"/>
        <w:ind w:left="0"/>
        <w:jc w:val="both"/>
      </w:pPr>
      <w:r>
        <w:rPr>
          <w:rFonts w:ascii="Times New Roman"/>
          <w:b w:val="false"/>
          <w:i w:val="false"/>
          <w:color w:val="000000"/>
          <w:sz w:val="28"/>
        </w:rPr>
        <w:t xml:space="preserve">
      80. Контроль за правильностью разведения цитостатиков и ведением учетно-отчетной медицинской документации осуществляет заведующий КЦРЦ. </w:t>
      </w:r>
    </w:p>
    <w:bookmarkEnd w:id="294"/>
    <w:bookmarkStart w:name="z32" w:id="295"/>
    <w:p>
      <w:pPr>
        <w:spacing w:after="0"/>
        <w:ind w:left="0"/>
        <w:jc w:val="both"/>
      </w:pPr>
      <w:r>
        <w:rPr>
          <w:rFonts w:ascii="Times New Roman"/>
          <w:b w:val="false"/>
          <w:i w:val="false"/>
          <w:color w:val="000000"/>
          <w:sz w:val="28"/>
        </w:rPr>
        <w:t>
      81. На должность заведующего КЦРЦ назначается клинический фармаколог или врач химиотерапевт, имеющий опыт работы с цитостатиками не менее 5 лет.</w:t>
      </w:r>
    </w:p>
    <w:bookmarkEnd w:id="295"/>
    <w:bookmarkStart w:name="z33" w:id="296"/>
    <w:p>
      <w:pPr>
        <w:spacing w:after="0"/>
        <w:ind w:left="0"/>
        <w:jc w:val="both"/>
      </w:pPr>
      <w:r>
        <w:rPr>
          <w:rFonts w:ascii="Times New Roman"/>
          <w:b w:val="false"/>
          <w:i w:val="false"/>
          <w:color w:val="000000"/>
          <w:sz w:val="28"/>
        </w:rPr>
        <w:t>
      82. КЦРЦ разделяется на рабочую зону и санитарный пропускник. Санитарный пропускник предназначен для обработки рук и надевания индивидуальных средств защиты (одноразовый комбинезон или халат, специальная обувь, респираторная маска, защитные перчатки, защитные очки с боковой защитой и возможностью одевать их поверх обычных очков, одноразовые салфетки (из целлюлозы).</w:t>
      </w:r>
    </w:p>
    <w:bookmarkEnd w:id="296"/>
    <w:bookmarkStart w:name="z34" w:id="297"/>
    <w:p>
      <w:pPr>
        <w:spacing w:after="0"/>
        <w:ind w:left="0"/>
        <w:jc w:val="both"/>
      </w:pPr>
      <w:r>
        <w:rPr>
          <w:rFonts w:ascii="Times New Roman"/>
          <w:b w:val="false"/>
          <w:i w:val="false"/>
          <w:color w:val="000000"/>
          <w:sz w:val="28"/>
        </w:rPr>
        <w:t xml:space="preserve">
      83. Оснащение КЦРЦ оборудованием и изделиями медицинского назначения осуществляется в соответствии с перечнем материально-технического оснащения кабинета централизованного разведения цитостатических лекарственных средств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Положению.</w:t>
      </w:r>
    </w:p>
    <w:bookmarkEnd w:id="297"/>
    <w:bookmarkStart w:name="z35" w:id="298"/>
    <w:p>
      <w:pPr>
        <w:spacing w:after="0"/>
        <w:ind w:left="0"/>
        <w:jc w:val="both"/>
      </w:pPr>
      <w:r>
        <w:rPr>
          <w:rFonts w:ascii="Times New Roman"/>
          <w:b w:val="false"/>
          <w:i w:val="false"/>
          <w:color w:val="000000"/>
          <w:sz w:val="28"/>
        </w:rPr>
        <w:t xml:space="preserve">
      84. Алгоритм взаимодействия клинических подразделений с КЦРЦ,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Положению.</w:t>
      </w:r>
    </w:p>
    <w:bookmarkEnd w:id="298"/>
    <w:bookmarkStart w:name="z36" w:id="299"/>
    <w:p>
      <w:pPr>
        <w:spacing w:after="0"/>
        <w:ind w:left="0"/>
        <w:jc w:val="left"/>
      </w:pPr>
      <w:r>
        <w:rPr>
          <w:rFonts w:ascii="Times New Roman"/>
          <w:b/>
          <w:i w:val="false"/>
          <w:color w:val="000000"/>
        </w:rPr>
        <w:t xml:space="preserve"> 17. Мультидисциплинарная группа</w:t>
      </w:r>
    </w:p>
    <w:bookmarkEnd w:id="299"/>
    <w:p>
      <w:pPr>
        <w:spacing w:after="0"/>
        <w:ind w:left="0"/>
        <w:jc w:val="both"/>
      </w:pPr>
      <w:r>
        <w:rPr>
          <w:rFonts w:ascii="Times New Roman"/>
          <w:b w:val="false"/>
          <w:i w:val="false"/>
          <w:color w:val="ff0000"/>
          <w:sz w:val="28"/>
        </w:rPr>
        <w:t xml:space="preserve">
      Сноска. Положение дополнено главой 17 в соответствии с приказом и.о. Министра здравоохранения РК от 10.01.2014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300"/>
    <w:p>
      <w:pPr>
        <w:spacing w:after="0"/>
        <w:ind w:left="0"/>
        <w:jc w:val="both"/>
      </w:pPr>
      <w:r>
        <w:rPr>
          <w:rFonts w:ascii="Times New Roman"/>
          <w:b w:val="false"/>
          <w:i w:val="false"/>
          <w:color w:val="000000"/>
          <w:sz w:val="28"/>
        </w:rPr>
        <w:t>
       85. Мультидисциплинарная группа – группа специалистов медицинского и немедицинского профилей, участвующих в оказании онкологической помощи и объединенных общими целями и задачами (далее - МДГ).</w:t>
      </w:r>
    </w:p>
    <w:bookmarkEnd w:id="300"/>
    <w:bookmarkStart w:name="z310" w:id="301"/>
    <w:p>
      <w:pPr>
        <w:spacing w:after="0"/>
        <w:ind w:left="0"/>
        <w:jc w:val="both"/>
      </w:pPr>
      <w:r>
        <w:rPr>
          <w:rFonts w:ascii="Times New Roman"/>
          <w:b w:val="false"/>
          <w:i w:val="false"/>
          <w:color w:val="000000"/>
          <w:sz w:val="28"/>
        </w:rPr>
        <w:t xml:space="preserve">
      86. Целью МДГ является улучшение оказания медицинской,  </w:t>
      </w:r>
      <w:r>
        <w:rPr>
          <w:rFonts w:ascii="Times New Roman"/>
          <w:b w:val="false"/>
          <w:i w:val="false"/>
          <w:color w:val="000000"/>
          <w:sz w:val="28"/>
        </w:rPr>
        <w:t>медико-социальной помощи</w:t>
      </w:r>
      <w:r>
        <w:rPr>
          <w:rFonts w:ascii="Times New Roman"/>
          <w:b w:val="false"/>
          <w:i w:val="false"/>
          <w:color w:val="000000"/>
          <w:sz w:val="28"/>
        </w:rPr>
        <w:t xml:space="preserve"> онкологическим больным путем применения мультидисциплинарного и биопсихосоциального подходов в вопросах диагностики, лечения, диспансерного наблюдения и реабилитации онкологических больных.</w:t>
      </w:r>
    </w:p>
    <w:bookmarkEnd w:id="301"/>
    <w:bookmarkStart w:name="z311" w:id="302"/>
    <w:p>
      <w:pPr>
        <w:spacing w:after="0"/>
        <w:ind w:left="0"/>
        <w:jc w:val="both"/>
      </w:pPr>
      <w:r>
        <w:rPr>
          <w:rFonts w:ascii="Times New Roman"/>
          <w:b w:val="false"/>
          <w:i w:val="false"/>
          <w:color w:val="000000"/>
          <w:sz w:val="28"/>
        </w:rPr>
        <w:t>
      87. Биопсихосоциальный подход - оказание комплексной онкологической помощи с решением, в пределах компетенции организации здравоохранения, всего блока имеющихся у пациента проблем (медицинских, психологических, социальных и других), с использованием диагностических, лечебных, реабилитационных технологий.</w:t>
      </w:r>
    </w:p>
    <w:bookmarkEnd w:id="302"/>
    <w:bookmarkStart w:name="z312" w:id="303"/>
    <w:p>
      <w:pPr>
        <w:spacing w:after="0"/>
        <w:ind w:left="0"/>
        <w:jc w:val="both"/>
      </w:pPr>
      <w:r>
        <w:rPr>
          <w:rFonts w:ascii="Times New Roman"/>
          <w:b w:val="false"/>
          <w:i w:val="false"/>
          <w:color w:val="000000"/>
          <w:sz w:val="28"/>
        </w:rPr>
        <w:t>
      88. Работа МДГ строится на принципах:</w:t>
      </w:r>
    </w:p>
    <w:bookmarkEnd w:id="303"/>
    <w:p>
      <w:pPr>
        <w:spacing w:after="0"/>
        <w:ind w:left="0"/>
        <w:jc w:val="both"/>
      </w:pPr>
      <w:r>
        <w:rPr>
          <w:rFonts w:ascii="Times New Roman"/>
          <w:b w:val="false"/>
          <w:i w:val="false"/>
          <w:color w:val="000000"/>
          <w:sz w:val="28"/>
        </w:rPr>
        <w:t>
      1) комплексности оказания онкологической помощи;</w:t>
      </w:r>
    </w:p>
    <w:p>
      <w:pPr>
        <w:spacing w:after="0"/>
        <w:ind w:left="0"/>
        <w:jc w:val="both"/>
      </w:pPr>
      <w:r>
        <w:rPr>
          <w:rFonts w:ascii="Times New Roman"/>
          <w:b w:val="false"/>
          <w:i w:val="false"/>
          <w:color w:val="000000"/>
          <w:sz w:val="28"/>
        </w:rPr>
        <w:t>
      2) индивидуального подхода в оказании онкологической помощи;</w:t>
      </w:r>
    </w:p>
    <w:p>
      <w:pPr>
        <w:spacing w:after="0"/>
        <w:ind w:left="0"/>
        <w:jc w:val="both"/>
      </w:pPr>
      <w:r>
        <w:rPr>
          <w:rFonts w:ascii="Times New Roman"/>
          <w:b w:val="false"/>
          <w:i w:val="false"/>
          <w:color w:val="000000"/>
          <w:sz w:val="28"/>
        </w:rPr>
        <w:t>
      3) преемственности в планировании и реализации комплекса запланированных и реализуемых диагностических, лечебных и реабилитационных мероприятий;</w:t>
      </w:r>
    </w:p>
    <w:p>
      <w:pPr>
        <w:spacing w:after="0"/>
        <w:ind w:left="0"/>
        <w:jc w:val="both"/>
      </w:pPr>
      <w:r>
        <w:rPr>
          <w:rFonts w:ascii="Times New Roman"/>
          <w:b w:val="false"/>
          <w:i w:val="false"/>
          <w:color w:val="000000"/>
          <w:sz w:val="28"/>
        </w:rPr>
        <w:t>
      4) понимания членами МДГ как общих целей, задач и назначения группы, так и своих индивидуальных функций;</w:t>
      </w:r>
    </w:p>
    <w:p>
      <w:pPr>
        <w:spacing w:after="0"/>
        <w:ind w:left="0"/>
        <w:jc w:val="both"/>
      </w:pPr>
      <w:r>
        <w:rPr>
          <w:rFonts w:ascii="Times New Roman"/>
          <w:b w:val="false"/>
          <w:i w:val="false"/>
          <w:color w:val="000000"/>
          <w:sz w:val="28"/>
        </w:rPr>
        <w:t>
      5) сохранения индивидуальной ответственности специалистов мультидисциплинарной группы за результаты работы.</w:t>
      </w:r>
    </w:p>
    <w:bookmarkStart w:name="z313" w:id="304"/>
    <w:p>
      <w:pPr>
        <w:spacing w:after="0"/>
        <w:ind w:left="0"/>
        <w:jc w:val="both"/>
      </w:pPr>
      <w:r>
        <w:rPr>
          <w:rFonts w:ascii="Times New Roman"/>
          <w:b w:val="false"/>
          <w:i w:val="false"/>
          <w:color w:val="000000"/>
          <w:sz w:val="28"/>
        </w:rPr>
        <w:t>
      89. Основными задачами МДГ являются:</w:t>
      </w:r>
    </w:p>
    <w:bookmarkEnd w:id="304"/>
    <w:p>
      <w:pPr>
        <w:spacing w:after="0"/>
        <w:ind w:left="0"/>
        <w:jc w:val="both"/>
      </w:pPr>
      <w:r>
        <w:rPr>
          <w:rFonts w:ascii="Times New Roman"/>
          <w:b w:val="false"/>
          <w:i w:val="false"/>
          <w:color w:val="000000"/>
          <w:sz w:val="28"/>
        </w:rPr>
        <w:t xml:space="preserve">
      1) коллегиальный выбор методов диагностики, тактики лечения и динамического наблюдения онкологических больных в соответствии с Международной классификацией болезней и проблем, связанных со здоровьем, 10 пересмотра, клиническими протоколами диагностики и лечения злокачественных новообразований, рекомендациями международных онкологических обществ (ЕSМО, ASCO, NCCN); </w:t>
      </w:r>
    </w:p>
    <w:p>
      <w:pPr>
        <w:spacing w:after="0"/>
        <w:ind w:left="0"/>
        <w:jc w:val="both"/>
      </w:pPr>
      <w:r>
        <w:rPr>
          <w:rFonts w:ascii="Times New Roman"/>
          <w:b w:val="false"/>
          <w:i w:val="false"/>
          <w:color w:val="000000"/>
          <w:sz w:val="28"/>
        </w:rPr>
        <w:t xml:space="preserve">
      2) мониторинг охвата лечением онкологических больных, адекватности, эффективности лечения на амбулаторном, стационарном и стационарозамещающем уровне; </w:t>
      </w:r>
    </w:p>
    <w:p>
      <w:pPr>
        <w:spacing w:after="0"/>
        <w:ind w:left="0"/>
        <w:jc w:val="both"/>
      </w:pPr>
      <w:r>
        <w:rPr>
          <w:rFonts w:ascii="Times New Roman"/>
          <w:b w:val="false"/>
          <w:i w:val="false"/>
          <w:color w:val="000000"/>
          <w:sz w:val="28"/>
        </w:rPr>
        <w:t>
      3) мониторинг постановки и снятия с диспансерного учета больных с ЗН;</w:t>
      </w:r>
    </w:p>
    <w:p>
      <w:pPr>
        <w:spacing w:after="0"/>
        <w:ind w:left="0"/>
        <w:jc w:val="both"/>
      </w:pPr>
      <w:r>
        <w:rPr>
          <w:rFonts w:ascii="Times New Roman"/>
          <w:b w:val="false"/>
          <w:i w:val="false"/>
          <w:color w:val="000000"/>
          <w:sz w:val="28"/>
        </w:rPr>
        <w:t>
      4) направление на высокоспециализированную медицинскую помощь в республиканские медицинские организации;</w:t>
      </w:r>
    </w:p>
    <w:p>
      <w:pPr>
        <w:spacing w:after="0"/>
        <w:ind w:left="0"/>
        <w:jc w:val="both"/>
      </w:pPr>
      <w:r>
        <w:rPr>
          <w:rFonts w:ascii="Times New Roman"/>
          <w:b w:val="false"/>
          <w:i w:val="false"/>
          <w:color w:val="000000"/>
          <w:sz w:val="28"/>
        </w:rPr>
        <w:t xml:space="preserve">
      5) определение показаний для оказания медико-социальной помощи онкологическим больным. </w:t>
      </w:r>
    </w:p>
    <w:bookmarkStart w:name="z314" w:id="305"/>
    <w:p>
      <w:pPr>
        <w:spacing w:after="0"/>
        <w:ind w:left="0"/>
        <w:jc w:val="both"/>
      </w:pPr>
      <w:r>
        <w:rPr>
          <w:rFonts w:ascii="Times New Roman"/>
          <w:b w:val="false"/>
          <w:i w:val="false"/>
          <w:color w:val="000000"/>
          <w:sz w:val="28"/>
        </w:rPr>
        <w:t>
      90. Решение МДГ носит обязательный характер и может осуществляться на всех этапах (амбулаторном, стационарозамещающем, стационарном) и уровнях (районном, городском, областном, республиканском) оказания онкологической помощи.</w:t>
      </w:r>
    </w:p>
    <w:bookmarkEnd w:id="305"/>
    <w:bookmarkStart w:name="z315" w:id="306"/>
    <w:p>
      <w:pPr>
        <w:spacing w:after="0"/>
        <w:ind w:left="0"/>
        <w:jc w:val="both"/>
      </w:pPr>
      <w:r>
        <w:rPr>
          <w:rFonts w:ascii="Times New Roman"/>
          <w:b w:val="false"/>
          <w:i w:val="false"/>
          <w:color w:val="000000"/>
          <w:sz w:val="28"/>
        </w:rPr>
        <w:t>
      91. МДГ создается в онкологической организации приказом первого руководителя.</w:t>
      </w:r>
    </w:p>
    <w:bookmarkEnd w:id="306"/>
    <w:bookmarkStart w:name="z316" w:id="307"/>
    <w:p>
      <w:pPr>
        <w:spacing w:after="0"/>
        <w:ind w:left="0"/>
        <w:jc w:val="both"/>
      </w:pPr>
      <w:r>
        <w:rPr>
          <w:rFonts w:ascii="Times New Roman"/>
          <w:b w:val="false"/>
          <w:i w:val="false"/>
          <w:color w:val="000000"/>
          <w:sz w:val="28"/>
        </w:rPr>
        <w:t>
      92. В состав МДГ входят:</w:t>
      </w:r>
    </w:p>
    <w:bookmarkEnd w:id="307"/>
    <w:p>
      <w:pPr>
        <w:spacing w:after="0"/>
        <w:ind w:left="0"/>
        <w:jc w:val="both"/>
      </w:pPr>
      <w:r>
        <w:rPr>
          <w:rFonts w:ascii="Times New Roman"/>
          <w:b w:val="false"/>
          <w:i w:val="false"/>
          <w:color w:val="000000"/>
          <w:sz w:val="28"/>
        </w:rPr>
        <w:t xml:space="preserve">
      заместитель директора по лечебной работе - председатель </w:t>
      </w:r>
    </w:p>
    <w:p>
      <w:pPr>
        <w:spacing w:after="0"/>
        <w:ind w:left="0"/>
        <w:jc w:val="both"/>
      </w:pPr>
      <w:r>
        <w:rPr>
          <w:rFonts w:ascii="Times New Roman"/>
          <w:b w:val="false"/>
          <w:i w:val="false"/>
          <w:color w:val="000000"/>
          <w:sz w:val="28"/>
        </w:rPr>
        <w:t xml:space="preserve">
      заведующий диспансерным отделением - зам. председателя </w:t>
      </w:r>
    </w:p>
    <w:p>
      <w:pPr>
        <w:spacing w:after="0"/>
        <w:ind w:left="0"/>
        <w:jc w:val="both"/>
      </w:pPr>
      <w:r>
        <w:rPr>
          <w:rFonts w:ascii="Times New Roman"/>
          <w:b w:val="false"/>
          <w:i w:val="false"/>
          <w:color w:val="000000"/>
          <w:sz w:val="28"/>
        </w:rPr>
        <w:t>
      врач радиолог</w:t>
      </w:r>
    </w:p>
    <w:p>
      <w:pPr>
        <w:spacing w:after="0"/>
        <w:ind w:left="0"/>
        <w:jc w:val="both"/>
      </w:pPr>
      <w:r>
        <w:rPr>
          <w:rFonts w:ascii="Times New Roman"/>
          <w:b w:val="false"/>
          <w:i w:val="false"/>
          <w:color w:val="000000"/>
          <w:sz w:val="28"/>
        </w:rPr>
        <w:t xml:space="preserve">
      врач химиотерапевт </w:t>
      </w:r>
    </w:p>
    <w:p>
      <w:pPr>
        <w:spacing w:after="0"/>
        <w:ind w:left="0"/>
        <w:jc w:val="both"/>
      </w:pPr>
      <w:r>
        <w:rPr>
          <w:rFonts w:ascii="Times New Roman"/>
          <w:b w:val="false"/>
          <w:i w:val="false"/>
          <w:color w:val="000000"/>
          <w:sz w:val="28"/>
        </w:rPr>
        <w:t>
      врач онколог (хирургического профиля)</w:t>
      </w:r>
    </w:p>
    <w:p>
      <w:pPr>
        <w:spacing w:after="0"/>
        <w:ind w:left="0"/>
        <w:jc w:val="both"/>
      </w:pPr>
      <w:r>
        <w:rPr>
          <w:rFonts w:ascii="Times New Roman"/>
          <w:b w:val="false"/>
          <w:i w:val="false"/>
          <w:color w:val="000000"/>
          <w:sz w:val="28"/>
        </w:rPr>
        <w:t>
      врач онкогинеколог</w:t>
      </w:r>
    </w:p>
    <w:p>
      <w:pPr>
        <w:spacing w:after="0"/>
        <w:ind w:left="0"/>
        <w:jc w:val="both"/>
      </w:pPr>
      <w:r>
        <w:rPr>
          <w:rFonts w:ascii="Times New Roman"/>
          <w:b w:val="false"/>
          <w:i w:val="false"/>
          <w:color w:val="000000"/>
          <w:sz w:val="28"/>
        </w:rPr>
        <w:t>
      врач маммолог</w:t>
      </w:r>
    </w:p>
    <w:p>
      <w:pPr>
        <w:spacing w:after="0"/>
        <w:ind w:left="0"/>
        <w:jc w:val="both"/>
      </w:pPr>
      <w:r>
        <w:rPr>
          <w:rFonts w:ascii="Times New Roman"/>
          <w:b w:val="false"/>
          <w:i w:val="false"/>
          <w:color w:val="000000"/>
          <w:sz w:val="28"/>
        </w:rPr>
        <w:t xml:space="preserve">
      врач патоморфолог* </w:t>
      </w:r>
    </w:p>
    <w:p>
      <w:pPr>
        <w:spacing w:after="0"/>
        <w:ind w:left="0"/>
        <w:jc w:val="both"/>
      </w:pPr>
      <w:r>
        <w:rPr>
          <w:rFonts w:ascii="Times New Roman"/>
          <w:b w:val="false"/>
          <w:i w:val="false"/>
          <w:color w:val="000000"/>
          <w:sz w:val="28"/>
        </w:rPr>
        <w:t xml:space="preserve">
      медицинской психолог, психолог, врач психотерапевт </w:t>
      </w:r>
    </w:p>
    <w:p>
      <w:pPr>
        <w:spacing w:after="0"/>
        <w:ind w:left="0"/>
        <w:jc w:val="both"/>
      </w:pPr>
      <w:r>
        <w:rPr>
          <w:rFonts w:ascii="Times New Roman"/>
          <w:b w:val="false"/>
          <w:i w:val="false"/>
          <w:color w:val="000000"/>
          <w:sz w:val="28"/>
        </w:rPr>
        <w:t>
      социальный работник</w:t>
      </w:r>
    </w:p>
    <w:p>
      <w:pPr>
        <w:spacing w:after="0"/>
        <w:ind w:left="0"/>
        <w:jc w:val="both"/>
      </w:pPr>
      <w:r>
        <w:rPr>
          <w:rFonts w:ascii="Times New Roman"/>
          <w:b w:val="false"/>
          <w:i w:val="false"/>
          <w:color w:val="000000"/>
          <w:sz w:val="28"/>
        </w:rPr>
        <w:t>
      анестезиолог реаниматолог*</w:t>
      </w:r>
    </w:p>
    <w:p>
      <w:pPr>
        <w:spacing w:after="0"/>
        <w:ind w:left="0"/>
        <w:jc w:val="both"/>
      </w:pPr>
      <w:r>
        <w:rPr>
          <w:rFonts w:ascii="Times New Roman"/>
          <w:b w:val="false"/>
          <w:i w:val="false"/>
          <w:color w:val="000000"/>
          <w:sz w:val="28"/>
        </w:rPr>
        <w:t>
      врач цитолог*</w:t>
      </w:r>
    </w:p>
    <w:p>
      <w:pPr>
        <w:spacing w:after="0"/>
        <w:ind w:left="0"/>
        <w:jc w:val="both"/>
      </w:pPr>
      <w:r>
        <w:rPr>
          <w:rFonts w:ascii="Times New Roman"/>
          <w:b w:val="false"/>
          <w:i w:val="false"/>
          <w:color w:val="000000"/>
          <w:sz w:val="28"/>
        </w:rPr>
        <w:t>
      врач лучевой диагностики, врач УЗИ, КТ, МРТ, РНД*</w:t>
      </w:r>
    </w:p>
    <w:p>
      <w:pPr>
        <w:spacing w:after="0"/>
        <w:ind w:left="0"/>
        <w:jc w:val="both"/>
      </w:pPr>
      <w:r>
        <w:rPr>
          <w:rFonts w:ascii="Times New Roman"/>
          <w:b w:val="false"/>
          <w:i w:val="false"/>
          <w:color w:val="000000"/>
          <w:sz w:val="28"/>
        </w:rPr>
        <w:t xml:space="preserve">
      старшая медицинская сестра диспансерного отделения – секретарь. </w:t>
      </w:r>
    </w:p>
    <w:p>
      <w:pPr>
        <w:spacing w:after="0"/>
        <w:ind w:left="0"/>
        <w:jc w:val="both"/>
      </w:pPr>
      <w:r>
        <w:rPr>
          <w:rFonts w:ascii="Times New Roman"/>
          <w:b w:val="false"/>
          <w:i w:val="false"/>
          <w:color w:val="000000"/>
          <w:sz w:val="28"/>
        </w:rPr>
        <w:t xml:space="preserve">
      * данные специалисты приглашаются на заседания МДГ в случае необходимости. </w:t>
      </w:r>
    </w:p>
    <w:p>
      <w:pPr>
        <w:spacing w:after="0"/>
        <w:ind w:left="0"/>
        <w:jc w:val="both"/>
      </w:pPr>
      <w:r>
        <w:rPr>
          <w:rFonts w:ascii="Times New Roman"/>
          <w:b w:val="false"/>
          <w:i w:val="false"/>
          <w:color w:val="000000"/>
          <w:sz w:val="28"/>
        </w:rPr>
        <w:t xml:space="preserve">
      При наличии в составе онкологической организации узкоспециализированных отделений, центры МДГ могут создаваться внутри клинических подразделений. </w:t>
      </w:r>
    </w:p>
    <w:bookmarkStart w:name="z317" w:id="308"/>
    <w:p>
      <w:pPr>
        <w:spacing w:after="0"/>
        <w:ind w:left="0"/>
        <w:jc w:val="both"/>
      </w:pPr>
      <w:r>
        <w:rPr>
          <w:rFonts w:ascii="Times New Roman"/>
          <w:b w:val="false"/>
          <w:i w:val="false"/>
          <w:color w:val="000000"/>
          <w:sz w:val="28"/>
        </w:rPr>
        <w:t xml:space="preserve">
      93. При необходимости для участия в работе МДГ могут приглашаться специалисты консультанты (нейрохирург, фтизиатр, сосудистый хирург и др.) из других медицинских организаций. </w:t>
      </w:r>
    </w:p>
    <w:bookmarkEnd w:id="308"/>
    <w:bookmarkStart w:name="z318" w:id="309"/>
    <w:p>
      <w:pPr>
        <w:spacing w:after="0"/>
        <w:ind w:left="0"/>
        <w:jc w:val="both"/>
      </w:pPr>
      <w:r>
        <w:rPr>
          <w:rFonts w:ascii="Times New Roman"/>
          <w:b w:val="false"/>
          <w:i w:val="false"/>
          <w:color w:val="000000"/>
          <w:sz w:val="28"/>
        </w:rPr>
        <w:t xml:space="preserve">
      94. Заседания МДГ проводятся в онкологическом диспансере ежедневно (за исключением выходных и праздничных дней). Рекомендуемое время проведения 14.00.- 15.00 часов. </w:t>
      </w:r>
    </w:p>
    <w:bookmarkEnd w:id="309"/>
    <w:bookmarkStart w:name="z319" w:id="310"/>
    <w:p>
      <w:pPr>
        <w:spacing w:after="0"/>
        <w:ind w:left="0"/>
        <w:jc w:val="both"/>
      </w:pPr>
      <w:r>
        <w:rPr>
          <w:rFonts w:ascii="Times New Roman"/>
          <w:b w:val="false"/>
          <w:i w:val="false"/>
          <w:color w:val="000000"/>
          <w:sz w:val="28"/>
        </w:rPr>
        <w:t xml:space="preserve">
      95. Для проведения заседаний МДГ рекомендуется выделение отдельного кабинета, с возможностью осмотра пациентов, технически оснащенного мультимедийной, компьютерной техникой для просмотра результатов обследования. </w:t>
      </w:r>
    </w:p>
    <w:bookmarkEnd w:id="310"/>
    <w:bookmarkStart w:name="z320" w:id="311"/>
    <w:p>
      <w:pPr>
        <w:spacing w:after="0"/>
        <w:ind w:left="0"/>
        <w:jc w:val="both"/>
      </w:pPr>
      <w:r>
        <w:rPr>
          <w:rFonts w:ascii="Times New Roman"/>
          <w:b w:val="false"/>
          <w:i w:val="false"/>
          <w:color w:val="000000"/>
          <w:sz w:val="28"/>
        </w:rPr>
        <w:t>
      96. На заседания МДГ направляются:</w:t>
      </w:r>
    </w:p>
    <w:bookmarkEnd w:id="311"/>
    <w:p>
      <w:pPr>
        <w:spacing w:after="0"/>
        <w:ind w:left="0"/>
        <w:jc w:val="both"/>
      </w:pPr>
      <w:r>
        <w:rPr>
          <w:rFonts w:ascii="Times New Roman"/>
          <w:b w:val="false"/>
          <w:i w:val="false"/>
          <w:color w:val="000000"/>
          <w:sz w:val="28"/>
        </w:rPr>
        <w:t xml:space="preserve">
      1) все первичные пациенты с верифицированным диагнозом злокачественного новообразования (далее – ЗН); </w:t>
      </w:r>
    </w:p>
    <w:p>
      <w:pPr>
        <w:spacing w:after="0"/>
        <w:ind w:left="0"/>
        <w:jc w:val="both"/>
      </w:pPr>
      <w:r>
        <w:rPr>
          <w:rFonts w:ascii="Times New Roman"/>
          <w:b w:val="false"/>
          <w:i w:val="false"/>
          <w:color w:val="000000"/>
          <w:sz w:val="28"/>
        </w:rPr>
        <w:t>
      2) пациенты с подозрением на ЗН, диагностика которых затруднена;</w:t>
      </w:r>
    </w:p>
    <w:p>
      <w:pPr>
        <w:spacing w:after="0"/>
        <w:ind w:left="0"/>
        <w:jc w:val="both"/>
      </w:pPr>
      <w:r>
        <w:rPr>
          <w:rFonts w:ascii="Times New Roman"/>
          <w:b w:val="false"/>
          <w:i w:val="false"/>
          <w:color w:val="000000"/>
          <w:sz w:val="28"/>
        </w:rPr>
        <w:t xml:space="preserve">
      3) пациенты с рецидивом онкологического заболевания; </w:t>
      </w:r>
    </w:p>
    <w:p>
      <w:pPr>
        <w:spacing w:after="0"/>
        <w:ind w:left="0"/>
        <w:jc w:val="both"/>
      </w:pPr>
      <w:r>
        <w:rPr>
          <w:rFonts w:ascii="Times New Roman"/>
          <w:b w:val="false"/>
          <w:i w:val="false"/>
          <w:color w:val="000000"/>
          <w:sz w:val="28"/>
        </w:rPr>
        <w:t xml:space="preserve">
      4) пациенты, которым необходимо изменить тактику лечения в связи с возникшими осложнениями, противопоказаниями прогрессированием процесса, отказом от лечения; </w:t>
      </w:r>
    </w:p>
    <w:p>
      <w:pPr>
        <w:spacing w:after="0"/>
        <w:ind w:left="0"/>
        <w:jc w:val="both"/>
      </w:pPr>
      <w:r>
        <w:rPr>
          <w:rFonts w:ascii="Times New Roman"/>
          <w:b w:val="false"/>
          <w:i w:val="false"/>
          <w:color w:val="000000"/>
          <w:sz w:val="28"/>
        </w:rPr>
        <w:t xml:space="preserve">
      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отказов пациента; </w:t>
      </w:r>
    </w:p>
    <w:p>
      <w:pPr>
        <w:spacing w:after="0"/>
        <w:ind w:left="0"/>
        <w:jc w:val="both"/>
      </w:pPr>
      <w:r>
        <w:rPr>
          <w:rFonts w:ascii="Times New Roman"/>
          <w:b w:val="false"/>
          <w:i w:val="false"/>
          <w:color w:val="000000"/>
          <w:sz w:val="28"/>
        </w:rPr>
        <w:t>
      6) при направлении пациентов в КазНИИОиР, республиканские медицинские центры, в другие онкологические организации и зарубеж;</w:t>
      </w:r>
    </w:p>
    <w:p>
      <w:pPr>
        <w:spacing w:after="0"/>
        <w:ind w:left="0"/>
        <w:jc w:val="both"/>
      </w:pPr>
      <w:r>
        <w:rPr>
          <w:rFonts w:ascii="Times New Roman"/>
          <w:b w:val="false"/>
          <w:i w:val="false"/>
          <w:color w:val="000000"/>
          <w:sz w:val="28"/>
        </w:rPr>
        <w:t xml:space="preserve">
      7) при назначении таргетных препаратов. </w:t>
      </w:r>
    </w:p>
    <w:bookmarkStart w:name="z321" w:id="312"/>
    <w:p>
      <w:pPr>
        <w:spacing w:after="0"/>
        <w:ind w:left="0"/>
        <w:jc w:val="both"/>
      </w:pPr>
      <w:r>
        <w:rPr>
          <w:rFonts w:ascii="Times New Roman"/>
          <w:b w:val="false"/>
          <w:i w:val="false"/>
          <w:color w:val="000000"/>
          <w:sz w:val="28"/>
        </w:rPr>
        <w:t>
      97. Первичных пациентов на заседании МДГ докладывает врач, проводивший первичный осмотр, вторичных пациентов докладывает лечащий врач.</w:t>
      </w:r>
    </w:p>
    <w:bookmarkEnd w:id="312"/>
    <w:bookmarkStart w:name="z322" w:id="313"/>
    <w:p>
      <w:pPr>
        <w:spacing w:after="0"/>
        <w:ind w:left="0"/>
        <w:jc w:val="both"/>
      </w:pPr>
      <w:r>
        <w:rPr>
          <w:rFonts w:ascii="Times New Roman"/>
          <w:b w:val="false"/>
          <w:i w:val="false"/>
          <w:color w:val="000000"/>
          <w:sz w:val="28"/>
        </w:rPr>
        <w:t xml:space="preserve">
      98. Члены МДГ изучают амбулаторную карту, проводят осмотр и принимают коллегиальное решение по тактике ведения пациента. В случае расхождения мнений, решение принимается путем открытого голосования. </w:t>
      </w:r>
    </w:p>
    <w:bookmarkEnd w:id="313"/>
    <w:bookmarkStart w:name="z323" w:id="314"/>
    <w:p>
      <w:pPr>
        <w:spacing w:after="0"/>
        <w:ind w:left="0"/>
        <w:jc w:val="both"/>
      </w:pPr>
      <w:r>
        <w:rPr>
          <w:rFonts w:ascii="Times New Roman"/>
          <w:b w:val="false"/>
          <w:i w:val="false"/>
          <w:color w:val="000000"/>
          <w:sz w:val="28"/>
        </w:rPr>
        <w:t xml:space="preserve">
      99. Решение оформляется в журнале заседаний МДГ, протоколе заседания МДГ (2 экземпляра), которые вклеиваются в медицинскую карту амбулаторного пациента (форма №025/у) и медицинскую карту стационарного пациента. </w:t>
      </w:r>
    </w:p>
    <w:bookmarkEnd w:id="314"/>
    <w:bookmarkStart w:name="z324" w:id="315"/>
    <w:p>
      <w:pPr>
        <w:spacing w:after="0"/>
        <w:ind w:left="0"/>
        <w:jc w:val="both"/>
      </w:pPr>
      <w:r>
        <w:rPr>
          <w:rFonts w:ascii="Times New Roman"/>
          <w:b w:val="false"/>
          <w:i w:val="false"/>
          <w:color w:val="000000"/>
          <w:sz w:val="28"/>
        </w:rPr>
        <w:t xml:space="preserve">
      100. В случае направления пациентов на лечение в Казахский НИИ онкологии и радиологии на этапе согласования высылается выписка из протокола заседания МДГ с указанием принятого решения по конкретному пациенту. </w:t>
      </w:r>
    </w:p>
    <w:bookmarkEnd w:id="315"/>
    <w:bookmarkStart w:name="z325" w:id="316"/>
    <w:p>
      <w:pPr>
        <w:spacing w:after="0"/>
        <w:ind w:left="0"/>
        <w:jc w:val="both"/>
      </w:pPr>
      <w:r>
        <w:rPr>
          <w:rFonts w:ascii="Times New Roman"/>
          <w:b w:val="false"/>
          <w:i w:val="false"/>
          <w:color w:val="000000"/>
          <w:sz w:val="28"/>
        </w:rPr>
        <w:t xml:space="preserve">
      101. МДГ КазНИИОиР при рассмотрении вопроса о госпитализации принимают во внимание решение регионального МДГ. </w:t>
      </w:r>
    </w:p>
    <w:bookmarkEnd w:id="316"/>
    <w:bookmarkStart w:name="z326" w:id="317"/>
    <w:p>
      <w:pPr>
        <w:spacing w:after="0"/>
        <w:ind w:left="0"/>
        <w:jc w:val="both"/>
      </w:pPr>
      <w:r>
        <w:rPr>
          <w:rFonts w:ascii="Times New Roman"/>
          <w:b w:val="false"/>
          <w:i w:val="false"/>
          <w:color w:val="000000"/>
          <w:sz w:val="28"/>
        </w:rPr>
        <w:t>
      102. Контроль за соблюдением рекомендаций возлагается на председателя МДГ и заведующего отделением, в котором находится пациент.</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онкологическую помощь</w:t>
            </w:r>
            <w:r>
              <w:br/>
            </w:r>
            <w:r>
              <w:rPr>
                <w:rFonts w:ascii="Times New Roman"/>
                <w:b w:val="false"/>
                <w:i w:val="false"/>
                <w:color w:val="000000"/>
                <w:sz w:val="20"/>
              </w:rPr>
              <w:t>населению Республики Казахстан</w:t>
            </w:r>
          </w:p>
        </w:tc>
      </w:tr>
    </w:tbl>
    <w:bookmarkStart w:name="z305" w:id="318"/>
    <w:p>
      <w:pPr>
        <w:spacing w:after="0"/>
        <w:ind w:left="0"/>
        <w:jc w:val="left"/>
      </w:pPr>
      <w:r>
        <w:rPr>
          <w:rFonts w:ascii="Times New Roman"/>
          <w:b/>
          <w:i w:val="false"/>
          <w:color w:val="000000"/>
        </w:rPr>
        <w:t xml:space="preserve">  Перечень материально-технического</w:t>
      </w:r>
      <w:r>
        <w:br/>
      </w:r>
      <w:r>
        <w:rPr>
          <w:rFonts w:ascii="Times New Roman"/>
          <w:b/>
          <w:i w:val="false"/>
          <w:color w:val="000000"/>
        </w:rPr>
        <w:t>оснащения онкологического кабинета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 и изделий</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медицинского</w:t>
            </w:r>
            <w:r>
              <w:rPr>
                <w:rFonts w:ascii="Times New Roman"/>
                <w:b/>
                <w:i w:val="false"/>
                <w:color w:val="000000"/>
                <w:sz w:val="20"/>
              </w:rPr>
              <w:t xml:space="preserve">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шт.</w:t>
            </w:r>
            <w:r>
              <w:rPr>
                <w:rFonts w:ascii="Times New Roman"/>
                <w:b/>
                <w:i w:val="false"/>
                <w:color w:val="000000"/>
                <w:sz w:val="20"/>
              </w:rPr>
              <w:t>/комплект)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ультрафиолетовый бактерицидный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онкологическую помощь</w:t>
            </w:r>
            <w:r>
              <w:br/>
            </w:r>
            <w:r>
              <w:rPr>
                <w:rFonts w:ascii="Times New Roman"/>
                <w:b w:val="false"/>
                <w:i w:val="false"/>
                <w:color w:val="000000"/>
                <w:sz w:val="20"/>
              </w:rPr>
              <w:t>населению Республики Казахстан</w:t>
            </w:r>
          </w:p>
        </w:tc>
      </w:tr>
    </w:tbl>
    <w:bookmarkStart w:name="z307" w:id="319"/>
    <w:p>
      <w:pPr>
        <w:spacing w:after="0"/>
        <w:ind w:left="0"/>
        <w:jc w:val="left"/>
      </w:pPr>
      <w:r>
        <w:rPr>
          <w:rFonts w:ascii="Times New Roman"/>
          <w:b/>
          <w:i w:val="false"/>
          <w:color w:val="000000"/>
        </w:rPr>
        <w:t xml:space="preserve">  Перечень материально-технического</w:t>
      </w:r>
      <w:r>
        <w:br/>
      </w:r>
      <w:r>
        <w:rPr>
          <w:rFonts w:ascii="Times New Roman"/>
          <w:b/>
          <w:i w:val="false"/>
          <w:color w:val="000000"/>
        </w:rPr>
        <w:t>оснащения маммологического кабинета</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 и изделий</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медицинского</w:t>
            </w:r>
            <w:r>
              <w:rPr>
                <w:rFonts w:ascii="Times New Roman"/>
                <w:b/>
                <w:i w:val="false"/>
                <w:color w:val="000000"/>
                <w:sz w:val="20"/>
              </w:rPr>
              <w:t xml:space="preserve">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шт.</w:t>
            </w:r>
            <w:r>
              <w:rPr>
                <w:rFonts w:ascii="Times New Roman"/>
                <w:b/>
                <w:i w:val="false"/>
                <w:color w:val="000000"/>
                <w:sz w:val="20"/>
              </w:rPr>
              <w:t>/комплект)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для просмотра маммологических</w:t>
            </w:r>
          </w:p>
          <w:p>
            <w:pPr>
              <w:spacing w:after="20"/>
              <w:ind w:left="20"/>
              <w:jc w:val="both"/>
            </w:pPr>
            <w:r>
              <w:rPr>
                <w:rFonts w:ascii="Times New Roman"/>
                <w:b w:val="false"/>
                <w:i w:val="false"/>
                <w:color w:val="000000"/>
                <w:sz w:val="20"/>
              </w:rPr>
              <w:t>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 аптечкой неотложной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онкологическую помощь</w:t>
            </w:r>
            <w:r>
              <w:br/>
            </w:r>
            <w:r>
              <w:rPr>
                <w:rFonts w:ascii="Times New Roman"/>
                <w:b w:val="false"/>
                <w:i w:val="false"/>
                <w:color w:val="000000"/>
                <w:sz w:val="20"/>
              </w:rPr>
              <w:t>населению Республики Казахстан</w:t>
            </w:r>
          </w:p>
        </w:tc>
      </w:tr>
    </w:tbl>
    <w:bookmarkStart w:name="z309" w:id="320"/>
    <w:p>
      <w:pPr>
        <w:spacing w:after="0"/>
        <w:ind w:left="0"/>
        <w:jc w:val="left"/>
      </w:pPr>
      <w:r>
        <w:rPr>
          <w:rFonts w:ascii="Times New Roman"/>
          <w:b/>
          <w:i w:val="false"/>
          <w:color w:val="000000"/>
        </w:rPr>
        <w:t xml:space="preserve">  Перечень материально-технического оснащения</w:t>
      </w:r>
      <w:r>
        <w:br/>
      </w:r>
      <w:r>
        <w:rPr>
          <w:rFonts w:ascii="Times New Roman"/>
          <w:b/>
          <w:i w:val="false"/>
          <w:color w:val="000000"/>
        </w:rPr>
        <w:t>проктологического кабинета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 и изделий</w:t>
            </w:r>
          </w:p>
          <w:p>
            <w:pPr>
              <w:spacing w:after="20"/>
              <w:ind w:left="20"/>
              <w:jc w:val="both"/>
            </w:pPr>
            <w:r>
              <w:rPr>
                <w:rFonts w:ascii="Times New Roman"/>
                <w:b w:val="false"/>
                <w:i w:val="false"/>
                <w:color w:val="000000"/>
                <w:sz w:val="20"/>
              </w:rPr>
              <w:t>
</w:t>
            </w:r>
            <w:r>
              <w:rPr>
                <w:rFonts w:ascii="Times New Roman"/>
                <w:b/>
                <w:i w:val="false"/>
                <w:color w:val="000000"/>
                <w:sz w:val="20"/>
              </w:rPr>
              <w:t>медицинского</w:t>
            </w:r>
            <w:r>
              <w:rPr>
                <w:rFonts w:ascii="Times New Roman"/>
                <w:b/>
                <w:i w:val="false"/>
                <w:color w:val="000000"/>
                <w:sz w:val="20"/>
              </w:rPr>
              <w:t xml:space="preserve">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шт.</w:t>
            </w:r>
            <w:r>
              <w:rPr>
                <w:rFonts w:ascii="Times New Roman"/>
                <w:b/>
                <w:i w:val="false"/>
                <w:color w:val="000000"/>
                <w:sz w:val="20"/>
              </w:rPr>
              <w:t>/комплект)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 с набором тубусов (длиной от</w:t>
            </w:r>
          </w:p>
          <w:p>
            <w:pPr>
              <w:spacing w:after="20"/>
              <w:ind w:left="20"/>
              <w:jc w:val="both"/>
            </w:pPr>
            <w:r>
              <w:rPr>
                <w:rFonts w:ascii="Times New Roman"/>
                <w:b w:val="false"/>
                <w:i w:val="false"/>
                <w:color w:val="000000"/>
                <w:sz w:val="20"/>
              </w:rPr>
              <w:t>
20 см до 35 см) – 5 тубусов.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ректороманоскоп для взятия</w:t>
            </w:r>
          </w:p>
          <w:p>
            <w:pPr>
              <w:spacing w:after="20"/>
              <w:ind w:left="20"/>
              <w:jc w:val="both"/>
            </w:pPr>
            <w:r>
              <w:rPr>
                <w:rFonts w:ascii="Times New Roman"/>
                <w:b w:val="false"/>
                <w:i w:val="false"/>
                <w:color w:val="000000"/>
                <w:sz w:val="20"/>
              </w:rPr>
              <w:t>
биопсии и эндоскопических операций с набором</w:t>
            </w:r>
          </w:p>
          <w:p>
            <w:pPr>
              <w:spacing w:after="20"/>
              <w:ind w:left="20"/>
              <w:jc w:val="both"/>
            </w:pPr>
            <w:r>
              <w:rPr>
                <w:rFonts w:ascii="Times New Roman"/>
                <w:b w:val="false"/>
                <w:i w:val="false"/>
                <w:color w:val="000000"/>
                <w:sz w:val="20"/>
              </w:rPr>
              <w:t>
щипцов, петель, ножниц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стекол для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Ректальные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медицинский передвижной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Бестеневая лампа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для УФО настенная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Фибросигмоидоскоп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зажим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Алиса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хирургический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операционные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рабочие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пуговчатый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желобоватый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перчатки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 аптечкой неотложной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онкологическую помощь</w:t>
            </w:r>
            <w:r>
              <w:br/>
            </w:r>
            <w:r>
              <w:rPr>
                <w:rFonts w:ascii="Times New Roman"/>
                <w:b w:val="false"/>
                <w:i w:val="false"/>
                <w:color w:val="000000"/>
                <w:sz w:val="20"/>
              </w:rPr>
              <w:t>населению Республики Казахстан</w:t>
            </w:r>
          </w:p>
        </w:tc>
      </w:tr>
    </w:tbl>
    <w:bookmarkStart w:name="z328" w:id="321"/>
    <w:p>
      <w:pPr>
        <w:spacing w:after="0"/>
        <w:ind w:left="0"/>
        <w:jc w:val="left"/>
      </w:pPr>
      <w:r>
        <w:rPr>
          <w:rFonts w:ascii="Times New Roman"/>
          <w:b/>
          <w:i w:val="false"/>
          <w:color w:val="000000"/>
        </w:rPr>
        <w:t xml:space="preserve"> Перечень</w:t>
      </w:r>
      <w:r>
        <w:br/>
      </w:r>
      <w:r>
        <w:rPr>
          <w:rFonts w:ascii="Times New Roman"/>
          <w:b/>
          <w:i w:val="false"/>
          <w:color w:val="000000"/>
        </w:rPr>
        <w:t>материально-технического оснащения кабинета</w:t>
      </w:r>
      <w:r>
        <w:br/>
      </w:r>
      <w:r>
        <w:rPr>
          <w:rFonts w:ascii="Times New Roman"/>
          <w:b/>
          <w:i w:val="false"/>
          <w:color w:val="000000"/>
        </w:rPr>
        <w:t>централизованного разведения</w:t>
      </w:r>
      <w:r>
        <w:br/>
      </w:r>
      <w:r>
        <w:rPr>
          <w:rFonts w:ascii="Times New Roman"/>
          <w:b/>
          <w:i w:val="false"/>
          <w:color w:val="000000"/>
        </w:rPr>
        <w:t>цитостатических лекарственных средств</w:t>
      </w:r>
    </w:p>
    <w:bookmarkEnd w:id="321"/>
    <w:p>
      <w:pPr>
        <w:spacing w:after="0"/>
        <w:ind w:left="0"/>
        <w:jc w:val="both"/>
      </w:pPr>
      <w:r>
        <w:rPr>
          <w:rFonts w:ascii="Times New Roman"/>
          <w:b w:val="false"/>
          <w:i w:val="false"/>
          <w:color w:val="ff0000"/>
          <w:sz w:val="28"/>
        </w:rPr>
        <w:t xml:space="preserve">
      Сноска. Положение дополнено Приложением 4 в соответствии с приказом и.о. Министра здравоохранения РК от 10.01.2014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оборудования 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(шт./комплект)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Ламинарный бокс с отсекающим потоком воздуха, системой ультрафиолетового облучения внутренней камеры и защитным экраном для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шкафы хранения растворов для приготовления цитостатиков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 термозапаивающая машина для герметичной упаковки шприцев и флаконов с готовыми растворами цитостатиков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рулонов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герметичной упаковки использованных флаконов, шприцев и других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мешки для упаковки готовых разведенных растворов во флаконах и/или шприцах, рулон 300 мм*200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 на 1000 упакованных цитостатических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дезинфицирующих растворов (10 литровый), для обработки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и дозирующие устройства с жидким мылом и антисептиком для гигиенической обработки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для хранения цитостатиков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настенный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Контейнеры для транспортировки химиопрепаратов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каждое клиническое отделение, проводящий химиотерапию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для жидкого мыла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утилизации использованных химиопрепаратов одноразовые. Класса 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каждый день по одному контейнеру для шприцов и флаконов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медицинский для хранения химиопрепаратов закрытый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для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одноразовых комплектов защитной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видеофиксации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Принтер/ксерокс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для бытовых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кабинет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Положению об организациях,</w:t>
            </w:r>
            <w:r>
              <w:br/>
            </w:r>
            <w:r>
              <w:rPr>
                <w:rFonts w:ascii="Times New Roman"/>
                <w:b w:val="false"/>
                <w:i w:val="false"/>
                <w:color w:val="000000"/>
                <w:sz w:val="20"/>
              </w:rPr>
              <w:t>оказывающих онкологическую помощь</w:t>
            </w:r>
            <w:r>
              <w:br/>
            </w:r>
            <w:r>
              <w:rPr>
                <w:rFonts w:ascii="Times New Roman"/>
                <w:b w:val="false"/>
                <w:i w:val="false"/>
                <w:color w:val="000000"/>
                <w:sz w:val="20"/>
              </w:rPr>
              <w:t>населению Республики Казахстан</w:t>
            </w:r>
          </w:p>
        </w:tc>
      </w:tr>
    </w:tbl>
    <w:bookmarkStart w:name="z330" w:id="322"/>
    <w:p>
      <w:pPr>
        <w:spacing w:after="0"/>
        <w:ind w:left="0"/>
        <w:jc w:val="left"/>
      </w:pPr>
      <w:r>
        <w:rPr>
          <w:rFonts w:ascii="Times New Roman"/>
          <w:b/>
          <w:i w:val="false"/>
          <w:color w:val="000000"/>
        </w:rPr>
        <w:t xml:space="preserve"> Алгоритм взаимодействия клинических подразделений с кабинетом</w:t>
      </w:r>
      <w:r>
        <w:br/>
      </w:r>
      <w:r>
        <w:rPr>
          <w:rFonts w:ascii="Times New Roman"/>
          <w:b/>
          <w:i w:val="false"/>
          <w:color w:val="000000"/>
        </w:rPr>
        <w:t>централизованного разведения цитостатических</w:t>
      </w:r>
      <w:r>
        <w:br/>
      </w:r>
      <w:r>
        <w:rPr>
          <w:rFonts w:ascii="Times New Roman"/>
          <w:b/>
          <w:i w:val="false"/>
          <w:color w:val="000000"/>
        </w:rPr>
        <w:t>лекарственных средств</w:t>
      </w:r>
    </w:p>
    <w:bookmarkEnd w:id="322"/>
    <w:p>
      <w:pPr>
        <w:spacing w:after="0"/>
        <w:ind w:left="0"/>
        <w:jc w:val="both"/>
      </w:pPr>
      <w:r>
        <w:rPr>
          <w:rFonts w:ascii="Times New Roman"/>
          <w:b w:val="false"/>
          <w:i w:val="false"/>
          <w:color w:val="ff0000"/>
          <w:sz w:val="28"/>
        </w:rPr>
        <w:t xml:space="preserve">
      Сноска. Положение дополнено Приложением 5 в соответствии с приказом и.о. Министра здравоохранения РК от 10.01.2014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Врач клинического подразделения онкологической организации заполняет заявку на разведение цитостатических лекарственных средств (далее - цитостатики) на каждого пациента в двух экземплярах.</w:t>
      </w:r>
    </w:p>
    <w:p>
      <w:pPr>
        <w:spacing w:after="0"/>
        <w:ind w:left="0"/>
        <w:jc w:val="both"/>
      </w:pPr>
      <w:r>
        <w:rPr>
          <w:rFonts w:ascii="Times New Roman"/>
          <w:b w:val="false"/>
          <w:i w:val="false"/>
          <w:color w:val="000000"/>
          <w:sz w:val="28"/>
        </w:rPr>
        <w:t>
      2. Заведующий клиническим подразделением контролирует правильность заполнения, соответствия дозировок цитостатиков согласно периодическим протоколам диагностики и лечения злокачественных новообразований и ставит свою подпись.</w:t>
      </w:r>
    </w:p>
    <w:p>
      <w:pPr>
        <w:spacing w:after="0"/>
        <w:ind w:left="0"/>
        <w:jc w:val="both"/>
      </w:pPr>
      <w:r>
        <w:rPr>
          <w:rFonts w:ascii="Times New Roman"/>
          <w:b w:val="false"/>
          <w:i w:val="false"/>
          <w:color w:val="000000"/>
          <w:sz w:val="28"/>
        </w:rPr>
        <w:t>
      3. Врач клинического подразделения передает все заявки старшей медицинской сестре своего подразделения.</w:t>
      </w:r>
    </w:p>
    <w:p>
      <w:pPr>
        <w:spacing w:after="0"/>
        <w:ind w:left="0"/>
        <w:jc w:val="both"/>
      </w:pPr>
      <w:r>
        <w:rPr>
          <w:rFonts w:ascii="Times New Roman"/>
          <w:b w:val="false"/>
          <w:i w:val="false"/>
          <w:color w:val="000000"/>
          <w:sz w:val="28"/>
        </w:rPr>
        <w:t xml:space="preserve">
      4. Старшая медицинская сестра клинического подразделения собирает все заявки от врачей подразделения, регистрирует в журнале регистрации заявок на разведение цитостатиков в клиническом подразделении и передает в кабинет централизованного разведения цитостатиков. </w:t>
      </w:r>
    </w:p>
    <w:p>
      <w:pPr>
        <w:spacing w:after="0"/>
        <w:ind w:left="0"/>
        <w:jc w:val="both"/>
      </w:pPr>
      <w:r>
        <w:rPr>
          <w:rFonts w:ascii="Times New Roman"/>
          <w:b w:val="false"/>
          <w:i w:val="false"/>
          <w:color w:val="000000"/>
          <w:sz w:val="28"/>
        </w:rPr>
        <w:t>
      5. Медицинские работники КЦРЦ регистрируют заявки в "Журнале регистрации заявок на разведение цитостатиков КЦРЦ" и присваивают каждой заявке регистрационный номер.</w:t>
      </w:r>
    </w:p>
    <w:p>
      <w:pPr>
        <w:spacing w:after="0"/>
        <w:ind w:left="0"/>
        <w:jc w:val="both"/>
      </w:pPr>
      <w:r>
        <w:rPr>
          <w:rFonts w:ascii="Times New Roman"/>
          <w:b w:val="false"/>
          <w:i w:val="false"/>
          <w:color w:val="000000"/>
          <w:sz w:val="28"/>
        </w:rPr>
        <w:t>
      6. Медицинские работники КЦРЦ разводят цитостатики согласно поданных заявок и маркируют флаконы или шприцы.</w:t>
      </w:r>
    </w:p>
    <w:p>
      <w:pPr>
        <w:spacing w:after="0"/>
        <w:ind w:left="0"/>
        <w:jc w:val="both"/>
      </w:pPr>
      <w:r>
        <w:rPr>
          <w:rFonts w:ascii="Times New Roman"/>
          <w:b w:val="false"/>
          <w:i w:val="false"/>
          <w:color w:val="000000"/>
          <w:sz w:val="28"/>
        </w:rPr>
        <w:t>
      7. Медицинские работники КЦРЦ упаковывают разведенные цитостатики в стерильные пакеты, маркируют и прикрепляют второй экземпляр заявки.</w:t>
      </w:r>
    </w:p>
    <w:p>
      <w:pPr>
        <w:spacing w:after="0"/>
        <w:ind w:left="0"/>
        <w:jc w:val="both"/>
      </w:pPr>
      <w:r>
        <w:rPr>
          <w:rFonts w:ascii="Times New Roman"/>
          <w:b w:val="false"/>
          <w:i w:val="false"/>
          <w:color w:val="000000"/>
          <w:sz w:val="28"/>
        </w:rPr>
        <w:t>
      8. Медицинская сестра клинического подразделения получает разведенные цитостатики согласно поданным заявкам и транспортирует в свое клиническое подразделение в контейнерах.</w:t>
      </w:r>
    </w:p>
    <w:p>
      <w:pPr>
        <w:spacing w:after="0"/>
        <w:ind w:left="0"/>
        <w:jc w:val="both"/>
      </w:pPr>
      <w:r>
        <w:rPr>
          <w:rFonts w:ascii="Times New Roman"/>
          <w:b w:val="false"/>
          <w:i w:val="false"/>
          <w:color w:val="000000"/>
          <w:sz w:val="28"/>
        </w:rPr>
        <w:t>
      9. Процедурная медицинская сестра клинического подразделения перед введением цитостатика онкологическому больному обязана проверить соответствие Ф.И.О пациента, маркировку на флаконах или шприцах.</w:t>
      </w:r>
    </w:p>
    <w:p>
      <w:pPr>
        <w:spacing w:after="0"/>
        <w:ind w:left="0"/>
        <w:jc w:val="both"/>
      </w:pPr>
      <w:r>
        <w:rPr>
          <w:rFonts w:ascii="Times New Roman"/>
          <w:b w:val="false"/>
          <w:i w:val="false"/>
          <w:color w:val="000000"/>
          <w:sz w:val="28"/>
        </w:rPr>
        <w:t>
      10. В случае обнаружения во флаконе или шприце осадка, помутнения раствора не свойственного данному цитостатику, процедурная медицинская сестра обязана поставить в известность лечащего врача отделения, заведующего КЦРЦ и сохранить данный флакон или шприц в случае выявления вышеуказанных причин проводить инфузию цитостатика запрещается.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