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d9da" w14:textId="b00d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Сатпаев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23 декабря 2010 года N 389. Зарегистрировано Управлением юстиции города Сатпаев Карагандинской области 29 декабря 2010 года N 8-6-111. Утратило силу - решением Сатпаевского городского маслихата Карагандинской области от 11 июня 2012 года N 45</w:t>
      </w:r>
    </w:p>
    <w:p>
      <w:pPr>
        <w:spacing w:after="0"/>
        <w:ind w:left="0"/>
        <w:jc w:val="both"/>
      </w:pPr>
      <w:r>
        <w:rPr>
          <w:rFonts w:ascii="Times New Roman"/>
          <w:b w:val="false"/>
          <w:i w:val="false"/>
          <w:color w:val="ff0000"/>
          <w:sz w:val="28"/>
        </w:rPr>
        <w:t>      Сноска. Утратило силу - решением Сатпаевского городского маслихата Карагандинской области от 11.06.2012 N 45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Сатпаевский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застройки города Сатпаев.</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экономической реформы, бюджета, коммунального хозяйства и поддержки предпринимательства (председатель Владимир Леонидович Цой).</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                        В. Юстус</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С. Имамбай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ГУ "Отдел строительства,</w:t>
      </w:r>
      <w:r>
        <w:br/>
      </w:r>
      <w:r>
        <w:rPr>
          <w:rFonts w:ascii="Times New Roman"/>
          <w:b w:val="false"/>
          <w:i w:val="false"/>
          <w:color w:val="000000"/>
          <w:sz w:val="28"/>
        </w:rPr>
        <w:t>
</w:t>
      </w:r>
      <w:r>
        <w:rPr>
          <w:rFonts w:ascii="Times New Roman"/>
          <w:b w:val="false"/>
          <w:i/>
          <w:color w:val="000000"/>
          <w:sz w:val="28"/>
        </w:rPr>
        <w:t>      архитектуры и</w:t>
      </w:r>
      <w:r>
        <w:br/>
      </w:r>
      <w:r>
        <w:rPr>
          <w:rFonts w:ascii="Times New Roman"/>
          <w:b w:val="false"/>
          <w:i w:val="false"/>
          <w:color w:val="000000"/>
          <w:sz w:val="28"/>
        </w:rPr>
        <w:t>
</w:t>
      </w:r>
      <w:r>
        <w:rPr>
          <w:rFonts w:ascii="Times New Roman"/>
          <w:b w:val="false"/>
          <w:i/>
          <w:color w:val="000000"/>
          <w:sz w:val="28"/>
        </w:rPr>
        <w:t>      градостроительства г. Сатпаев"             Г. Бакирова</w:t>
      </w:r>
      <w:r>
        <w:br/>
      </w:r>
      <w:r>
        <w:rPr>
          <w:rFonts w:ascii="Times New Roman"/>
          <w:b w:val="false"/>
          <w:i w:val="false"/>
          <w:color w:val="000000"/>
          <w:sz w:val="28"/>
        </w:rPr>
        <w:t>
      23 декабря 2010 года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XXХІ сессии</w:t>
      </w:r>
      <w:r>
        <w:br/>
      </w:r>
      <w:r>
        <w:rPr>
          <w:rFonts w:ascii="Times New Roman"/>
          <w:b w:val="false"/>
          <w:i w:val="false"/>
          <w:color w:val="000000"/>
          <w:sz w:val="28"/>
        </w:rPr>
        <w:t>
Сатпаевского городского маслихата</w:t>
      </w:r>
      <w:r>
        <w:br/>
      </w:r>
      <w:r>
        <w:rPr>
          <w:rFonts w:ascii="Times New Roman"/>
          <w:b w:val="false"/>
          <w:i w:val="false"/>
          <w:color w:val="000000"/>
          <w:sz w:val="28"/>
        </w:rPr>
        <w:t>
от 23 декабря 2010 года N 389</w:t>
      </w:r>
    </w:p>
    <w:bookmarkEnd w:id="1"/>
    <w:bookmarkStart w:name="z6" w:id="2"/>
    <w:p>
      <w:pPr>
        <w:spacing w:after="0"/>
        <w:ind w:left="0"/>
        <w:jc w:val="left"/>
      </w:pPr>
      <w:r>
        <w:rPr>
          <w:rFonts w:ascii="Times New Roman"/>
          <w:b/>
          <w:i w:val="false"/>
          <w:color w:val="000000"/>
        </w:rPr>
        <w:t xml:space="preserve"> 
Правила застройки территории города Сатпаев</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застройки территории города Сатпаев (далее – Правила) разработаны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Правила определяют условия и требования по использованию земельных участков субъектами архитектурной, градостроительной и строительной деятельности, проектированию и застройке территории города,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w:t>
      </w:r>
      <w:r>
        <w:br/>
      </w:r>
      <w:r>
        <w:rPr>
          <w:rFonts w:ascii="Times New Roman"/>
          <w:b w:val="false"/>
          <w:i w:val="false"/>
          <w:color w:val="000000"/>
          <w:sz w:val="28"/>
        </w:rPr>
        <w:t>
</w:t>
      </w:r>
      <w:r>
        <w:rPr>
          <w:rFonts w:ascii="Times New Roman"/>
          <w:b w:val="false"/>
          <w:i w:val="false"/>
          <w:color w:val="000000"/>
          <w:sz w:val="28"/>
        </w:rPr>
        <w:t>
      2. Застройка территорий города осуществляется в соответствии с настоящими Правилами, генеральным планом города, проектами детальной планировки и застройки городских районов.</w:t>
      </w:r>
      <w:r>
        <w:br/>
      </w:r>
      <w:r>
        <w:rPr>
          <w:rFonts w:ascii="Times New Roman"/>
          <w:b w:val="false"/>
          <w:i w:val="false"/>
          <w:color w:val="000000"/>
          <w:sz w:val="28"/>
        </w:rPr>
        <w:t>
</w:t>
      </w:r>
      <w:r>
        <w:rPr>
          <w:rFonts w:ascii="Times New Roman"/>
          <w:b w:val="false"/>
          <w:i w:val="false"/>
          <w:color w:val="000000"/>
          <w:sz w:val="28"/>
        </w:rPr>
        <w:t>
      3. Настоящие Правила распространяются на все предприятия, организации, учреждения и другие юридические лица независимо от их ведомственной подчиненности и форм собственности, а также физических лиц, осуществляющих проектирование, строительство зданий, сооружений и благоустройство на вновь осваиваемых и реконструируемых территориях города Сатпаев.</w:t>
      </w:r>
    </w:p>
    <w:bookmarkEnd w:id="4"/>
    <w:bookmarkStart w:name="z11" w:id="5"/>
    <w:p>
      <w:pPr>
        <w:spacing w:after="0"/>
        <w:ind w:left="0"/>
        <w:jc w:val="left"/>
      </w:pPr>
      <w:r>
        <w:rPr>
          <w:rFonts w:ascii="Times New Roman"/>
          <w:b/>
          <w:i w:val="false"/>
          <w:color w:val="000000"/>
        </w:rPr>
        <w:t xml:space="preserve"> 
2. Основные понятия</w:t>
      </w:r>
    </w:p>
    <w:bookmarkEnd w:id="5"/>
    <w:bookmarkStart w:name="z12" w:id="6"/>
    <w:p>
      <w:pPr>
        <w:spacing w:after="0"/>
        <w:ind w:left="0"/>
        <w:jc w:val="both"/>
      </w:pPr>
      <w:r>
        <w:rPr>
          <w:rFonts w:ascii="Times New Roman"/>
          <w:b w:val="false"/>
          <w:i w:val="false"/>
          <w:color w:val="000000"/>
          <w:sz w:val="28"/>
        </w:rPr>
        <w:t>
      4. В настоящих Правилах применяются следующие понятия:</w:t>
      </w:r>
      <w:r>
        <w:br/>
      </w:r>
      <w:r>
        <w:rPr>
          <w:rFonts w:ascii="Times New Roman"/>
          <w:b w:val="false"/>
          <w:i w:val="false"/>
          <w:color w:val="000000"/>
          <w:sz w:val="28"/>
        </w:rPr>
        <w:t>
      1) самовольное строительство (постройка) – строительство (возведение) самовольных построек (жилые дома, другие строения, сооружения, в том числе павильоны, торговые киоски и объекты наружной рекламы или иное недвижимое имущество), созданное на земельном участке, не отведенном для этих целей в порядке, установленном законодательством, а также созданное без получения на это необходимых разрешений;</w:t>
      </w:r>
      <w:r>
        <w:br/>
      </w:r>
      <w:r>
        <w:rPr>
          <w:rFonts w:ascii="Times New Roman"/>
          <w:b w:val="false"/>
          <w:i w:val="false"/>
          <w:color w:val="000000"/>
          <w:sz w:val="28"/>
        </w:rPr>
        <w:t>
      2) проектировщик – юридическое или физическое лицо, имеющее лицензию на осуществление соответствующих видов проектной деятельности;</w:t>
      </w:r>
      <w:r>
        <w:br/>
      </w:r>
      <w:r>
        <w:rPr>
          <w:rFonts w:ascii="Times New Roman"/>
          <w:b w:val="false"/>
          <w:i w:val="false"/>
          <w:color w:val="000000"/>
          <w:sz w:val="28"/>
        </w:rPr>
        <w:t>
      3)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другие), связи, транспорта (автомобильные дороги, остановки, места парковки и тому подобные), а также объектов социального и культурно-бытового назначения, обеспечивающие устойчивое развитие и функционирование города;</w:t>
      </w:r>
      <w:r>
        <w:br/>
      </w:r>
      <w:r>
        <w:rPr>
          <w:rFonts w:ascii="Times New Roman"/>
          <w:b w:val="false"/>
          <w:i w:val="false"/>
          <w:color w:val="000000"/>
          <w:sz w:val="28"/>
        </w:rPr>
        <w:t>
      4) генеральный план города – градостроительный проект комплексного планирования развития и застройки города, устанавливающий зонирование, планировочную структуру и функциональную организацию его территорий, систему транспортных и инженерных коммуникаций, озеленения и благоустройства;</w:t>
      </w:r>
      <w:r>
        <w:br/>
      </w:r>
      <w:r>
        <w:rPr>
          <w:rFonts w:ascii="Times New Roman"/>
          <w:b w:val="false"/>
          <w:i w:val="false"/>
          <w:color w:val="000000"/>
          <w:sz w:val="28"/>
        </w:rPr>
        <w:t>
      5) градостроительный регламент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6)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r>
        <w:br/>
      </w:r>
      <w:r>
        <w:rPr>
          <w:rFonts w:ascii="Times New Roman"/>
          <w:b w:val="false"/>
          <w:i w:val="false"/>
          <w:color w:val="000000"/>
          <w:sz w:val="28"/>
        </w:rPr>
        <w:t>
      7)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8) градостроительный совет – консультативно-совещательный орган при местном исполнительном органе;</w:t>
      </w:r>
      <w:r>
        <w:br/>
      </w:r>
      <w:r>
        <w:rPr>
          <w:rFonts w:ascii="Times New Roman"/>
          <w:b w:val="false"/>
          <w:i w:val="false"/>
          <w:color w:val="000000"/>
          <w:sz w:val="28"/>
        </w:rPr>
        <w:t>
      9)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10) проект строительства (строительный проект) – проектная (проектно-сметная)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w:t>
      </w:r>
      <w:r>
        <w:br/>
      </w:r>
      <w:r>
        <w:rPr>
          <w:rFonts w:ascii="Times New Roman"/>
          <w:b w:val="false"/>
          <w:i w:val="false"/>
          <w:color w:val="000000"/>
          <w:sz w:val="28"/>
        </w:rPr>
        <w:t xml:space="preserve">
      11) застройщик – юридическое или физическое лицо,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 принадлежащего ему на праве собственности или землепользования; </w:t>
      </w:r>
      <w:r>
        <w:br/>
      </w:r>
      <w:r>
        <w:rPr>
          <w:rFonts w:ascii="Times New Roman"/>
          <w:b w:val="false"/>
          <w:i w:val="false"/>
          <w:color w:val="000000"/>
          <w:sz w:val="28"/>
        </w:rPr>
        <w:t>
      12) строительная площадка – территория, предназначенная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13)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14) красные линии – границы, отделяющие территории кварталов, микрорайонов и иных элементов в планировочной структуре населенных пунктов от улиц, проездов и площадей. Красные линии, как правило, применяются для регулирования границ застройки;</w:t>
      </w:r>
      <w:r>
        <w:br/>
      </w:r>
      <w:r>
        <w:rPr>
          <w:rFonts w:ascii="Times New Roman"/>
          <w:b w:val="false"/>
          <w:i w:val="false"/>
          <w:color w:val="000000"/>
          <w:sz w:val="28"/>
        </w:rPr>
        <w:t>
      15) государственный орган архитектуры и градостроительства – местный исполнительный орган архитектуры и градостроительства, финансируемый из местного бюджета, осуществляющий деятельность в сфере архитектуры и градостроительства в городе Сатпаев;</w:t>
      </w:r>
      <w:r>
        <w:br/>
      </w:r>
      <w:r>
        <w:rPr>
          <w:rFonts w:ascii="Times New Roman"/>
          <w:b w:val="false"/>
          <w:i w:val="false"/>
          <w:color w:val="000000"/>
          <w:sz w:val="28"/>
        </w:rPr>
        <w:t>
      16) государственный орган архитектурно-строительного контроля – областное управление архитектурно-строительного контроля, осуществляющее контрольно-надзорные функции в сфере архитектуры, градостроительства и строительства;</w:t>
      </w:r>
      <w:r>
        <w:br/>
      </w:r>
      <w:r>
        <w:rPr>
          <w:rFonts w:ascii="Times New Roman"/>
          <w:b w:val="false"/>
          <w:i w:val="false"/>
          <w:color w:val="000000"/>
          <w:sz w:val="28"/>
        </w:rPr>
        <w:t>
      17) органы государственного надзора – местные (территориальные) государственные органы, осуществляющие согласование проектных и строительных работ на предмет соответствия строительным, противопожарным, санитарным, экологическим, природоохранным и иным нормам;</w:t>
      </w:r>
      <w:r>
        <w:br/>
      </w:r>
      <w:r>
        <w:rPr>
          <w:rFonts w:ascii="Times New Roman"/>
          <w:b w:val="false"/>
          <w:i w:val="false"/>
          <w:color w:val="000000"/>
          <w:sz w:val="28"/>
        </w:rPr>
        <w:t>
      18) подрядная организация – юридическое лицо, осуществляющее в соответствии с лицензией на вид деятельности строительно-монтажные работы по договору с заказчиком;</w:t>
      </w:r>
      <w:r>
        <w:br/>
      </w:r>
      <w:r>
        <w:rPr>
          <w:rFonts w:ascii="Times New Roman"/>
          <w:b w:val="false"/>
          <w:i w:val="false"/>
          <w:color w:val="000000"/>
          <w:sz w:val="28"/>
        </w:rPr>
        <w:t>
      19) эксплуатирующая организация – организация, осуществляющая эксплуатацию объектов и инженерных коммуникаций (водопроводные, канализационные, электрические и теплоэлектрические сети);</w:t>
      </w:r>
      <w:r>
        <w:br/>
      </w:r>
      <w:r>
        <w:rPr>
          <w:rFonts w:ascii="Times New Roman"/>
          <w:b w:val="false"/>
          <w:i w:val="false"/>
          <w:color w:val="000000"/>
          <w:sz w:val="28"/>
        </w:rPr>
        <w:t>
      20) архитектурно-планировочное задание – комплекс требований к назначению, основным параметрам и размещению объекта на конкретном земельном участке;</w:t>
      </w:r>
      <w:r>
        <w:br/>
      </w:r>
      <w:r>
        <w:rPr>
          <w:rFonts w:ascii="Times New Roman"/>
          <w:b w:val="false"/>
          <w:i w:val="false"/>
          <w:color w:val="000000"/>
          <w:sz w:val="28"/>
        </w:rPr>
        <w:t>
      21) субъекты архитектурной деятельности – государственные органы, физические и юридические лица, участвующие в формировании и развитии среды обитания и жизнедеятельности на территории города Сатпаев;</w:t>
      </w:r>
      <w:r>
        <w:br/>
      </w:r>
      <w:r>
        <w:rPr>
          <w:rFonts w:ascii="Times New Roman"/>
          <w:b w:val="false"/>
          <w:i w:val="false"/>
          <w:color w:val="000000"/>
          <w:sz w:val="28"/>
        </w:rPr>
        <w:t>
      22) заказчик – юридическое или физическое лицо, заключающее договор подряда на строительство и осуществляющее свои обязанности в соответствии с гражданским законодательством; заказчиком может быть застройщик или иное лицо, уполномоченное застройщиком,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w:t>
      </w:r>
      <w:r>
        <w:br/>
      </w:r>
      <w:r>
        <w:rPr>
          <w:rFonts w:ascii="Times New Roman"/>
          <w:b w:val="false"/>
          <w:i w:val="false"/>
          <w:color w:val="000000"/>
          <w:sz w:val="28"/>
        </w:rPr>
        <w:t>
      23) придомовая территория – территория земельного участка общего пользования, прилегающая к конкретному жилому дому, которая может быть занята дворовыми элементами (проездами, гостевыми карманами, зонами озеленения, трансформаторными подстанциями, насосными, детскими игровыми, спортивными площадками и местами для отдыха жителей прилегающих домов).</w:t>
      </w:r>
    </w:p>
    <w:bookmarkEnd w:id="6"/>
    <w:bookmarkStart w:name="z13" w:id="7"/>
    <w:p>
      <w:pPr>
        <w:spacing w:after="0"/>
        <w:ind w:left="0"/>
        <w:jc w:val="left"/>
      </w:pPr>
      <w:r>
        <w:rPr>
          <w:rFonts w:ascii="Times New Roman"/>
          <w:b/>
          <w:i w:val="false"/>
          <w:color w:val="000000"/>
        </w:rPr>
        <w:t xml:space="preserve"> 
3. Условия и требования по использованию</w:t>
      </w:r>
      <w:r>
        <w:br/>
      </w:r>
      <w:r>
        <w:rPr>
          <w:rFonts w:ascii="Times New Roman"/>
          <w:b/>
          <w:i w:val="false"/>
          <w:color w:val="000000"/>
        </w:rPr>
        <w:t>
земельных участков субъектами архитектурной и градостроительной деятельности</w:t>
      </w:r>
    </w:p>
    <w:bookmarkEnd w:id="7"/>
    <w:bookmarkStart w:name="z14" w:id="8"/>
    <w:p>
      <w:pPr>
        <w:spacing w:after="0"/>
        <w:ind w:left="0"/>
        <w:jc w:val="both"/>
      </w:pPr>
      <w:r>
        <w:rPr>
          <w:rFonts w:ascii="Times New Roman"/>
          <w:b w:val="false"/>
          <w:i w:val="false"/>
          <w:color w:val="000000"/>
          <w:sz w:val="28"/>
        </w:rPr>
        <w:t>
      5. Разработка, согласование и утверждение градостроительных проектов производится в соответствии со строительными нормами и правилами Республики Казахстан.</w:t>
      </w:r>
      <w:r>
        <w:br/>
      </w:r>
      <w:r>
        <w:rPr>
          <w:rFonts w:ascii="Times New Roman"/>
          <w:b w:val="false"/>
          <w:i w:val="false"/>
          <w:color w:val="000000"/>
          <w:sz w:val="28"/>
        </w:rPr>
        <w:t>
</w:t>
      </w:r>
      <w:r>
        <w:rPr>
          <w:rFonts w:ascii="Times New Roman"/>
          <w:b w:val="false"/>
          <w:i w:val="false"/>
          <w:color w:val="000000"/>
          <w:sz w:val="28"/>
        </w:rPr>
        <w:t>
      6. Важнейшие градостроительные проекты рассматриваются на Градостроительном совете при акимате города Сатпаев.</w:t>
      </w:r>
      <w:r>
        <w:br/>
      </w:r>
      <w:r>
        <w:rPr>
          <w:rFonts w:ascii="Times New Roman"/>
          <w:b w:val="false"/>
          <w:i w:val="false"/>
          <w:color w:val="000000"/>
          <w:sz w:val="28"/>
        </w:rPr>
        <w:t>
</w:t>
      </w:r>
      <w:r>
        <w:rPr>
          <w:rFonts w:ascii="Times New Roman"/>
          <w:b w:val="false"/>
          <w:i w:val="false"/>
          <w:color w:val="000000"/>
          <w:sz w:val="28"/>
        </w:rPr>
        <w:t>
      7. Формирование застройки территорий города Сатпаев осуществляется согласно генеральному плану развития города Сатпаев, проектам детальной планировки и проектам застройки районов города.</w:t>
      </w:r>
      <w:r>
        <w:br/>
      </w:r>
      <w:r>
        <w:rPr>
          <w:rFonts w:ascii="Times New Roman"/>
          <w:b w:val="false"/>
          <w:i w:val="false"/>
          <w:color w:val="000000"/>
          <w:sz w:val="28"/>
        </w:rPr>
        <w:t>
</w:t>
      </w:r>
      <w:r>
        <w:rPr>
          <w:rFonts w:ascii="Times New Roman"/>
          <w:b w:val="false"/>
          <w:i w:val="false"/>
          <w:color w:val="000000"/>
          <w:sz w:val="28"/>
        </w:rPr>
        <w:t>
      8. Градостроительные регламенты и ограничения отображаются в актах землепользования в строке "обременения на земельный участок" и в договорах аренды земельного участка.</w:t>
      </w:r>
      <w:r>
        <w:br/>
      </w:r>
      <w:r>
        <w:rPr>
          <w:rFonts w:ascii="Times New Roman"/>
          <w:b w:val="false"/>
          <w:i w:val="false"/>
          <w:color w:val="000000"/>
          <w:sz w:val="28"/>
        </w:rPr>
        <w:t>
</w:t>
      </w:r>
      <w:r>
        <w:rPr>
          <w:rFonts w:ascii="Times New Roman"/>
          <w:b w:val="false"/>
          <w:i w:val="false"/>
          <w:color w:val="000000"/>
          <w:sz w:val="28"/>
        </w:rPr>
        <w:t>
      9. При выборе площадок для организации строительства следует соблюдать планировочные ограничения (линии регулирования застройки, разрывы, отступы, охранные зоны), отображенные на схеме размещения участка.</w:t>
      </w:r>
    </w:p>
    <w:bookmarkEnd w:id="8"/>
    <w:bookmarkStart w:name="z19" w:id="9"/>
    <w:p>
      <w:pPr>
        <w:spacing w:after="0"/>
        <w:ind w:left="0"/>
        <w:jc w:val="left"/>
      </w:pPr>
      <w:r>
        <w:rPr>
          <w:rFonts w:ascii="Times New Roman"/>
          <w:b/>
          <w:i w:val="false"/>
          <w:color w:val="000000"/>
        </w:rPr>
        <w:t xml:space="preserve"> 
4. Общие условия и требования по проектированию</w:t>
      </w:r>
      <w:r>
        <w:br/>
      </w:r>
      <w:r>
        <w:rPr>
          <w:rFonts w:ascii="Times New Roman"/>
          <w:b/>
          <w:i w:val="false"/>
          <w:color w:val="000000"/>
        </w:rPr>
        <w:t>
и застройке территории города Сатпаев</w:t>
      </w:r>
    </w:p>
    <w:bookmarkEnd w:id="9"/>
    <w:bookmarkStart w:name="z20" w:id="10"/>
    <w:p>
      <w:pPr>
        <w:spacing w:after="0"/>
        <w:ind w:left="0"/>
        <w:jc w:val="both"/>
      </w:pPr>
      <w:r>
        <w:rPr>
          <w:rFonts w:ascii="Times New Roman"/>
          <w:b w:val="false"/>
          <w:i w:val="false"/>
          <w:color w:val="000000"/>
          <w:sz w:val="28"/>
        </w:rPr>
        <w:t>
      10. Порядок разработки, согласования, утверждения и состав проектно-сметной документации определяется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При строительстве объектов, оказывающих влияние на окружающую среду и здоровье населения, необходимо согласование с государственным органом охраны окружающей среды, как на стадии выбора площадок, так и на стадии подготовки проекта.</w:t>
      </w:r>
      <w:r>
        <w:br/>
      </w:r>
      <w:r>
        <w:rPr>
          <w:rFonts w:ascii="Times New Roman"/>
          <w:b w:val="false"/>
          <w:i w:val="false"/>
          <w:color w:val="000000"/>
          <w:sz w:val="28"/>
        </w:rPr>
        <w:t>
</w:t>
      </w:r>
      <w:r>
        <w:rPr>
          <w:rFonts w:ascii="Times New Roman"/>
          <w:b w:val="false"/>
          <w:i w:val="false"/>
          <w:color w:val="000000"/>
          <w:sz w:val="28"/>
        </w:rPr>
        <w:t>
      12. Архитектурно-планировочным заданием, выдаваемым местным органом архитектуры и градостроительства, устанавливается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13. Архитектурно-планировочное задание готовится и выдается органом архитектуры и градостроительства по заявлению застройщика (заказчика) на основании:</w:t>
      </w:r>
      <w:r>
        <w:br/>
      </w:r>
      <w:r>
        <w:rPr>
          <w:rFonts w:ascii="Times New Roman"/>
          <w:b w:val="false"/>
          <w:i w:val="false"/>
          <w:color w:val="000000"/>
          <w:sz w:val="28"/>
        </w:rPr>
        <w:t>
      1) заявления застройщика (заказчика);</w:t>
      </w:r>
      <w:r>
        <w:br/>
      </w:r>
      <w:r>
        <w:rPr>
          <w:rFonts w:ascii="Times New Roman"/>
          <w:b w:val="false"/>
          <w:i w:val="false"/>
          <w:color w:val="000000"/>
          <w:sz w:val="28"/>
        </w:rPr>
        <w:t>
      2) правоустанавливающих и правоудостоверяющих документов на земельный участок, разрешения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3) задания на проектирование, утверждаемого застройщиком (заказчиком) в соответствии с действующими нормативами;</w:t>
      </w:r>
      <w:r>
        <w:br/>
      </w:r>
      <w:r>
        <w:rPr>
          <w:rFonts w:ascii="Times New Roman"/>
          <w:b w:val="false"/>
          <w:i w:val="false"/>
          <w:color w:val="000000"/>
          <w:sz w:val="28"/>
        </w:rPr>
        <w:t>
      4)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В необходимых случаях заявитель прилагает дополнительные исходные материалы (данные), состав и объемы которых устанавливаются государственными нормативными документами.</w:t>
      </w:r>
      <w:r>
        <w:br/>
      </w:r>
      <w:r>
        <w:rPr>
          <w:rFonts w:ascii="Times New Roman"/>
          <w:b w:val="false"/>
          <w:i w:val="false"/>
          <w:color w:val="000000"/>
          <w:sz w:val="28"/>
        </w:rPr>
        <w:t>
</w:t>
      </w:r>
      <w:r>
        <w:rPr>
          <w:rFonts w:ascii="Times New Roman"/>
          <w:b w:val="false"/>
          <w:i w:val="false"/>
          <w:color w:val="000000"/>
          <w:sz w:val="28"/>
        </w:rPr>
        <w:t>
      14. При проектировании, строительстве и застройке, формировании жилых районов, благоустройстве вновь осваиваемых и реконструируемых территорий следует предусматривать доступ инвалидов к жилым, общественным и производственным зданиям, сооружениям и помещениям.</w:t>
      </w:r>
      <w:r>
        <w:br/>
      </w:r>
      <w:r>
        <w:rPr>
          <w:rFonts w:ascii="Times New Roman"/>
          <w:b w:val="false"/>
          <w:i w:val="false"/>
          <w:color w:val="000000"/>
          <w:sz w:val="28"/>
        </w:rPr>
        <w:t>
</w:t>
      </w:r>
      <w:r>
        <w:rPr>
          <w:rFonts w:ascii="Times New Roman"/>
          <w:b w:val="false"/>
          <w:i w:val="false"/>
          <w:color w:val="000000"/>
          <w:sz w:val="28"/>
        </w:rPr>
        <w:t>
      15. Проектирование объектов и застройка земельного участка осуществляется на основе проектов строительства. Проектные и изыскательские работы выполняются проектными, изыскательскими организациями, предприятиями или другими юридическими и физическими лицами, имеющими соответствующие лицензии на проведение указанных работ.</w:t>
      </w:r>
      <w:r>
        <w:br/>
      </w:r>
      <w:r>
        <w:rPr>
          <w:rFonts w:ascii="Times New Roman"/>
          <w:b w:val="false"/>
          <w:i w:val="false"/>
          <w:color w:val="000000"/>
          <w:sz w:val="28"/>
        </w:rPr>
        <w:t>
</w:t>
      </w:r>
      <w:r>
        <w:rPr>
          <w:rFonts w:ascii="Times New Roman"/>
          <w:b w:val="false"/>
          <w:i w:val="false"/>
          <w:color w:val="000000"/>
          <w:sz w:val="28"/>
        </w:rPr>
        <w:t>
      16. К выполнению строительных работ допускаются строительные организации и предприятия при наличии лицензии на выполнение соответствующих работ, а также застройщик, осуществляющий строительство индивидуального жилого дома, гаража, дачи собственными силами.</w:t>
      </w:r>
    </w:p>
    <w:bookmarkEnd w:id="10"/>
    <w:bookmarkStart w:name="z27" w:id="11"/>
    <w:p>
      <w:pPr>
        <w:spacing w:after="0"/>
        <w:ind w:left="0"/>
        <w:jc w:val="left"/>
      </w:pPr>
      <w:r>
        <w:rPr>
          <w:rFonts w:ascii="Times New Roman"/>
          <w:b/>
          <w:i w:val="false"/>
          <w:color w:val="000000"/>
        </w:rPr>
        <w:t xml:space="preserve"> 
5. Застройка селитебных территорий города Сатпаев</w:t>
      </w:r>
    </w:p>
    <w:bookmarkEnd w:id="11"/>
    <w:bookmarkStart w:name="z28" w:id="12"/>
    <w:p>
      <w:pPr>
        <w:spacing w:after="0"/>
        <w:ind w:left="0"/>
        <w:jc w:val="both"/>
      </w:pPr>
      <w:r>
        <w:rPr>
          <w:rFonts w:ascii="Times New Roman"/>
          <w:b w:val="false"/>
          <w:i w:val="false"/>
          <w:color w:val="000000"/>
          <w:sz w:val="28"/>
        </w:rPr>
        <w:t>
      17. Новым жилищным строительством следует предусматривать формирование жилой среды в виде градостроительных комплексов, кварталов и микрорайонов, обеспечивающих комфортные условия проживания, гарантированный минимум социальных услуг населению и уровень инженерного обеспечения, экономически обоснованный для того или иного типа застройки.</w:t>
      </w:r>
      <w:r>
        <w:br/>
      </w:r>
      <w:r>
        <w:rPr>
          <w:rFonts w:ascii="Times New Roman"/>
          <w:b w:val="false"/>
          <w:i w:val="false"/>
          <w:color w:val="000000"/>
          <w:sz w:val="28"/>
        </w:rPr>
        <w:t>
</w:t>
      </w:r>
      <w:r>
        <w:rPr>
          <w:rFonts w:ascii="Times New Roman"/>
          <w:b w:val="false"/>
          <w:i w:val="false"/>
          <w:color w:val="000000"/>
          <w:sz w:val="28"/>
        </w:rPr>
        <w:t>
      18. Застройка жилых территорий осуществляется на основе архитектурно-градостроительной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19.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20. Строительство зданий и сооружений за счет реконструкции и уплотнения существующей застройки осуществляется при условии соблюдения противопожарных, санитарно-эпидемиологических, экологических требований, градостроительных нормативов и 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21. При проектировании жилой застройки (новое строительство, реконструкция) следует предусматривать размещение и обустройство элементов дворовых пространств.</w:t>
      </w:r>
      <w:r>
        <w:br/>
      </w:r>
      <w:r>
        <w:rPr>
          <w:rFonts w:ascii="Times New Roman"/>
          <w:b w:val="false"/>
          <w:i w:val="false"/>
          <w:color w:val="000000"/>
          <w:sz w:val="28"/>
        </w:rPr>
        <w:t>
      Придомовая (внутридворовая) территория включает следующие обязательные элементы: подходы и проезды к дому, гостевые автостоянки, территории зеленых насаждений с площадками для игр, спорта и отдыха.</w:t>
      </w:r>
      <w:r>
        <w:br/>
      </w:r>
      <w:r>
        <w:rPr>
          <w:rFonts w:ascii="Times New Roman"/>
          <w:b w:val="false"/>
          <w:i w:val="false"/>
          <w:color w:val="000000"/>
          <w:sz w:val="28"/>
        </w:rPr>
        <w:t>
</w:t>
      </w:r>
      <w:r>
        <w:rPr>
          <w:rFonts w:ascii="Times New Roman"/>
          <w:b w:val="false"/>
          <w:i w:val="false"/>
          <w:color w:val="000000"/>
          <w:sz w:val="28"/>
        </w:rPr>
        <w:t>
      22. Размещение наземных, наземно-подземных, открытых стоянок, гаражей, предназначенных для постоянного и временного хранения легковых автомобилей и станций технического обслуживания, производится согласно утвержденной градостроительной документации, при этом расстояния от них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принимаются согласно действующим нормам.</w:t>
      </w:r>
      <w:r>
        <w:br/>
      </w:r>
      <w:r>
        <w:rPr>
          <w:rFonts w:ascii="Times New Roman"/>
          <w:b w:val="false"/>
          <w:i w:val="false"/>
          <w:color w:val="000000"/>
          <w:sz w:val="28"/>
        </w:rPr>
        <w:t>
      Рекомендуемые размеры гаража на одно машино-место в селитебной зоне составляют в осях стен 4 х 6 метров.</w:t>
      </w:r>
      <w:r>
        <w:br/>
      </w:r>
      <w:r>
        <w:rPr>
          <w:rFonts w:ascii="Times New Roman"/>
          <w:b w:val="false"/>
          <w:i w:val="false"/>
          <w:color w:val="000000"/>
          <w:sz w:val="28"/>
        </w:rPr>
        <w:t>
</w:t>
      </w:r>
      <w:r>
        <w:rPr>
          <w:rFonts w:ascii="Times New Roman"/>
          <w:b w:val="false"/>
          <w:i w:val="false"/>
          <w:color w:val="000000"/>
          <w:sz w:val="28"/>
        </w:rPr>
        <w:t>
      23. Размещение металлических гаражей в кварталах, придомовых территориях допускается ветеранам и инвалидам Великой Отечественной войны, с учетом конкретной архитектурно-градостроительной ситуации испрашиваемой территории во временное краткосрочное землепользование, при наличии прописки в районе предполагаемого размещения гаража и технического паспорта на автотранспортное средство.</w:t>
      </w:r>
      <w:r>
        <w:br/>
      </w:r>
      <w:r>
        <w:rPr>
          <w:rFonts w:ascii="Times New Roman"/>
          <w:b w:val="false"/>
          <w:i w:val="false"/>
          <w:color w:val="000000"/>
          <w:sz w:val="28"/>
        </w:rPr>
        <w:t>
</w:t>
      </w:r>
      <w:r>
        <w:rPr>
          <w:rFonts w:ascii="Times New Roman"/>
          <w:b w:val="false"/>
          <w:i w:val="false"/>
          <w:color w:val="000000"/>
          <w:sz w:val="28"/>
        </w:rPr>
        <w:t>
      24. Проектные решения на строительство пристроек к многоэтажным зданиям жилого и общественного назначения согласовываются с уполномоченными органами.</w:t>
      </w:r>
      <w:r>
        <w:br/>
      </w:r>
      <w:r>
        <w:rPr>
          <w:rFonts w:ascii="Times New Roman"/>
          <w:b w:val="false"/>
          <w:i w:val="false"/>
          <w:color w:val="000000"/>
          <w:sz w:val="28"/>
        </w:rPr>
        <w:t>
      Пристройки к существующим многоквартирным жилым домам допустимы на условиях предоставления застройщиком проекта решения фасада и выведения объектов недвижимости из жилищного фонда в состав нежилого.</w:t>
      </w:r>
      <w:r>
        <w:br/>
      </w:r>
      <w:r>
        <w:rPr>
          <w:rFonts w:ascii="Times New Roman"/>
          <w:b w:val="false"/>
          <w:i w:val="false"/>
          <w:color w:val="000000"/>
          <w:sz w:val="28"/>
        </w:rPr>
        <w:t>
</w:t>
      </w:r>
      <w:r>
        <w:rPr>
          <w:rFonts w:ascii="Times New Roman"/>
          <w:b w:val="false"/>
          <w:i w:val="false"/>
          <w:color w:val="000000"/>
          <w:sz w:val="28"/>
        </w:rPr>
        <w:t>
      25. Расширение жилой площади квартиры за счет пристройки к существующему многоквартирному жилому дому не допускается.</w:t>
      </w:r>
      <w:r>
        <w:br/>
      </w:r>
      <w:r>
        <w:rPr>
          <w:rFonts w:ascii="Times New Roman"/>
          <w:b w:val="false"/>
          <w:i w:val="false"/>
          <w:color w:val="000000"/>
          <w:sz w:val="28"/>
        </w:rPr>
        <w:t>
</w:t>
      </w:r>
      <w:r>
        <w:rPr>
          <w:rFonts w:ascii="Times New Roman"/>
          <w:b w:val="false"/>
          <w:i w:val="false"/>
          <w:color w:val="000000"/>
          <w:sz w:val="28"/>
        </w:rPr>
        <w:t>
      26. Проектирование и размещение площадок летних кафе, располагаемых в зоне проездов пожарных автотранспортных средств, допускается только из выносного легко трансформируемого оборудования (столы, стулья, ограждение, навесы).</w:t>
      </w:r>
      <w:r>
        <w:br/>
      </w:r>
      <w:r>
        <w:rPr>
          <w:rFonts w:ascii="Times New Roman"/>
          <w:b w:val="false"/>
          <w:i w:val="false"/>
          <w:color w:val="000000"/>
          <w:sz w:val="28"/>
        </w:rPr>
        <w:t>
      Размещение летних кафе допускается только при отдельно стоящих специализированных капитальных зданиях. При этом размещение летних кафе на придомовой территории не допускается.</w:t>
      </w:r>
      <w:r>
        <w:br/>
      </w:r>
      <w:r>
        <w:rPr>
          <w:rFonts w:ascii="Times New Roman"/>
          <w:b w:val="false"/>
          <w:i w:val="false"/>
          <w:color w:val="000000"/>
          <w:sz w:val="28"/>
        </w:rPr>
        <w:t>
      Площадь навесов и настилов из горючих материалов площадок летних кафе, пристраиваемых к зданиям 1, 2 и 3 степеней огнестойкости, не должна превышать 50 квадратных метров.</w:t>
      </w:r>
      <w:r>
        <w:br/>
      </w:r>
      <w:r>
        <w:rPr>
          <w:rFonts w:ascii="Times New Roman"/>
          <w:b w:val="false"/>
          <w:i w:val="false"/>
          <w:color w:val="000000"/>
          <w:sz w:val="28"/>
        </w:rPr>
        <w:t>
      Размещение мангалов допускается только в специально оборудованных помещениях на основании заключения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27. Торговые объекты, переоборудованные из жилых помещений, с торговым залом площадью более 70 квадратных метров, должны иметь не менее двух эвакуационных выходов, отвечающих требованиям строительных норм и правил Республики Казахстан.</w:t>
      </w:r>
      <w:r>
        <w:br/>
      </w:r>
      <w:r>
        <w:rPr>
          <w:rFonts w:ascii="Times New Roman"/>
          <w:b w:val="false"/>
          <w:i w:val="false"/>
          <w:color w:val="000000"/>
          <w:sz w:val="28"/>
        </w:rPr>
        <w:t>
</w:t>
      </w:r>
      <w:r>
        <w:rPr>
          <w:rFonts w:ascii="Times New Roman"/>
          <w:b w:val="false"/>
          <w:i w:val="false"/>
          <w:color w:val="000000"/>
          <w:sz w:val="28"/>
        </w:rPr>
        <w:t>
      28.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автомобильных лестниц или автоподъемников в любую квартиру или помещение.</w:t>
      </w:r>
      <w:r>
        <w:br/>
      </w:r>
      <w:r>
        <w:rPr>
          <w:rFonts w:ascii="Times New Roman"/>
          <w:b w:val="false"/>
          <w:i w:val="false"/>
          <w:color w:val="000000"/>
          <w:sz w:val="28"/>
        </w:rPr>
        <w:t>
</w:t>
      </w:r>
      <w:r>
        <w:rPr>
          <w:rFonts w:ascii="Times New Roman"/>
          <w:b w:val="false"/>
          <w:i w:val="false"/>
          <w:color w:val="000000"/>
          <w:sz w:val="28"/>
        </w:rPr>
        <w:t>
      29. Расстояние от края проезда до стены здания следует принимать не менее 5 – 8 метров для зданий до 10 этажей включительно.</w:t>
      </w:r>
      <w:r>
        <w:br/>
      </w:r>
      <w:r>
        <w:rPr>
          <w:rFonts w:ascii="Times New Roman"/>
          <w:b w:val="false"/>
          <w:i w:val="false"/>
          <w:color w:val="000000"/>
          <w:sz w:val="28"/>
        </w:rPr>
        <w:t>
</w:t>
      </w:r>
      <w:r>
        <w:rPr>
          <w:rFonts w:ascii="Times New Roman"/>
          <w:b w:val="false"/>
          <w:i w:val="false"/>
          <w:color w:val="000000"/>
          <w:sz w:val="28"/>
        </w:rPr>
        <w:t>
      30. Двери эвакуационных выходов и другие двери на путях эвакуации должны открываться по направлению выхода из здания.</w:t>
      </w:r>
      <w:r>
        <w:br/>
      </w:r>
      <w:r>
        <w:rPr>
          <w:rFonts w:ascii="Times New Roman"/>
          <w:b w:val="false"/>
          <w:i w:val="false"/>
          <w:color w:val="000000"/>
          <w:sz w:val="28"/>
        </w:rPr>
        <w:t>
</w:t>
      </w:r>
      <w:r>
        <w:rPr>
          <w:rFonts w:ascii="Times New Roman"/>
          <w:b w:val="false"/>
          <w:i w:val="false"/>
          <w:color w:val="000000"/>
          <w:sz w:val="28"/>
        </w:rPr>
        <w:t>
      31. Выходы из подвальных и цокольных этажей, являющиеся эвакуационными, следует предусматривать непосредственно наружу, обособленными от общих лестничных клеток здания.</w:t>
      </w:r>
    </w:p>
    <w:bookmarkEnd w:id="12"/>
    <w:bookmarkStart w:name="z43" w:id="13"/>
    <w:p>
      <w:pPr>
        <w:spacing w:after="0"/>
        <w:ind w:left="0"/>
        <w:jc w:val="left"/>
      </w:pPr>
      <w:r>
        <w:rPr>
          <w:rFonts w:ascii="Times New Roman"/>
          <w:b/>
          <w:i w:val="false"/>
          <w:color w:val="000000"/>
        </w:rPr>
        <w:t xml:space="preserve"> 
6. Размещение торговых киосков, павильонов</w:t>
      </w:r>
      <w:r>
        <w:br/>
      </w:r>
      <w:r>
        <w:rPr>
          <w:rFonts w:ascii="Times New Roman"/>
          <w:b/>
          <w:i w:val="false"/>
          <w:color w:val="000000"/>
        </w:rPr>
        <w:t>
ожидания общественного транспорта, рекламных сооружений и</w:t>
      </w:r>
      <w:r>
        <w:br/>
      </w:r>
      <w:r>
        <w:rPr>
          <w:rFonts w:ascii="Times New Roman"/>
          <w:b/>
          <w:i w:val="false"/>
          <w:color w:val="000000"/>
        </w:rPr>
        <w:t>
других объектов сервиса на территории города Сатпаев</w:t>
      </w:r>
    </w:p>
    <w:bookmarkEnd w:id="13"/>
    <w:bookmarkStart w:name="z44" w:id="14"/>
    <w:p>
      <w:pPr>
        <w:spacing w:after="0"/>
        <w:ind w:left="0"/>
        <w:jc w:val="both"/>
      </w:pPr>
      <w:r>
        <w:rPr>
          <w:rFonts w:ascii="Times New Roman"/>
          <w:b w:val="false"/>
          <w:i w:val="false"/>
          <w:color w:val="000000"/>
          <w:sz w:val="28"/>
        </w:rPr>
        <w:t>
      32. Киоски по оказанию бытовых услуг и реализации газет, журналов, мороженого и цветов размещаются на городских территориях в порядке, предусмотренном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Размещение отдельно стоящих рекламных сооружений стационарного характера (билборды, световые табло, стелы, пилоны, транспаранты-перетяжки) производится в соответствии с Правилами размещения объектов наружной (визуальной) рекламы в населенных пунктах, утвержденными постановлением Правительства Республики Казахстан от 7 апреля 2008 года N 121 "Об утверждении Правил размещения объектов наружной (визуальной) рекламы в населенных пунктах", и определяется конкретной архитектурно-градостроительной ситуацией территории города Сатпаев. При этом размещение транспарантов-перетяжек над проезжей частью внутригородских улиц должно быть не ниже 5 метров и магистральных улиц – не ниже 6 метров.</w:t>
      </w:r>
      <w:r>
        <w:br/>
      </w:r>
      <w:r>
        <w:rPr>
          <w:rFonts w:ascii="Times New Roman"/>
          <w:b w:val="false"/>
          <w:i w:val="false"/>
          <w:color w:val="000000"/>
          <w:sz w:val="28"/>
        </w:rPr>
        <w:t>
</w:t>
      </w:r>
      <w:r>
        <w:rPr>
          <w:rFonts w:ascii="Times New Roman"/>
          <w:b w:val="false"/>
          <w:i w:val="false"/>
          <w:color w:val="000000"/>
          <w:sz w:val="28"/>
        </w:rPr>
        <w:t>
      34. Не допускается эксплуатация стационарных объектов наружной (визуальной) рекламы без информационных сообщений (рекламы) на одной из сторон.</w:t>
      </w:r>
      <w:r>
        <w:br/>
      </w:r>
      <w:r>
        <w:rPr>
          <w:rFonts w:ascii="Times New Roman"/>
          <w:b w:val="false"/>
          <w:i w:val="false"/>
          <w:color w:val="000000"/>
          <w:sz w:val="28"/>
        </w:rPr>
        <w:t>
</w:t>
      </w:r>
      <w:r>
        <w:rPr>
          <w:rFonts w:ascii="Times New Roman"/>
          <w:b w:val="false"/>
          <w:i w:val="false"/>
          <w:color w:val="000000"/>
          <w:sz w:val="28"/>
        </w:rPr>
        <w:t>
      35. Земельные участки, на которых расположены торговые киоски, павильоны ожидания общественного транспорта, рекламные сооружения и объекты сервиса могут предоставляться владельцам торговых киосков, павильонов, рекламных сооружений и объектов сервиса согласно Земельному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p>
    <w:bookmarkEnd w:id="14"/>
    <w:bookmarkStart w:name="z48" w:id="15"/>
    <w:p>
      <w:pPr>
        <w:spacing w:after="0"/>
        <w:ind w:left="0"/>
        <w:jc w:val="left"/>
      </w:pPr>
      <w:r>
        <w:rPr>
          <w:rFonts w:ascii="Times New Roman"/>
          <w:b/>
          <w:i w:val="false"/>
          <w:color w:val="000000"/>
        </w:rPr>
        <w:t xml:space="preserve"> 
7. Размещение, проектирование и строительство промышленных</w:t>
      </w:r>
      <w:r>
        <w:br/>
      </w:r>
      <w:r>
        <w:rPr>
          <w:rFonts w:ascii="Times New Roman"/>
          <w:b/>
          <w:i w:val="false"/>
          <w:color w:val="000000"/>
        </w:rPr>
        <w:t>
предприятий на территории города Сатпаев</w:t>
      </w:r>
    </w:p>
    <w:bookmarkEnd w:id="15"/>
    <w:bookmarkStart w:name="z49" w:id="16"/>
    <w:p>
      <w:pPr>
        <w:spacing w:after="0"/>
        <w:ind w:left="0"/>
        <w:jc w:val="both"/>
      </w:pPr>
      <w:r>
        <w:rPr>
          <w:rFonts w:ascii="Times New Roman"/>
          <w:b w:val="false"/>
          <w:i w:val="false"/>
          <w:color w:val="000000"/>
          <w:sz w:val="28"/>
        </w:rPr>
        <w:t>
      36. Размещение проектируемых объектов на стадии выбора земельного участка, оказывающих прямое или косвенное воздействие на окружающую среду и здоровье населения, и затрагивающие законные интересы граждан (асфальтобетонные заводы, производство строительных материалов, металлургические и химические предприятия, автозаправочные станции, склады горюче-смазочных материалов, автопарковки, пекарни), необходимо осуществлять с оценкой воздействия на окружающую среду, здоровье населения и учетом общественного мнения. Оценка воздействия на окружающую среду производится в целях определения экологических и иных последствий вариантов принимаемых хозяйственных решений, разработки рекомендаций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 Оценка воздействия на окружающую среду оформляется в виде документа, являющегося неотъемлемой частью предпроектной и проектной документации. Разработка и реализация проектов, влияющих на окружающую среду и здоровье населения, без оценки воздействия на окружающую среду не допускается.</w:t>
      </w:r>
      <w:r>
        <w:br/>
      </w:r>
      <w:r>
        <w:rPr>
          <w:rFonts w:ascii="Times New Roman"/>
          <w:b w:val="false"/>
          <w:i w:val="false"/>
          <w:color w:val="000000"/>
          <w:sz w:val="28"/>
        </w:rPr>
        <w:t>
</w:t>
      </w:r>
      <w:r>
        <w:rPr>
          <w:rFonts w:ascii="Times New Roman"/>
          <w:b w:val="false"/>
          <w:i w:val="false"/>
          <w:color w:val="000000"/>
          <w:sz w:val="28"/>
        </w:rPr>
        <w:t>
      37.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города, проектов планировки и застройки, а также настоящих Правил.</w:t>
      </w:r>
      <w:r>
        <w:br/>
      </w:r>
      <w:r>
        <w:rPr>
          <w:rFonts w:ascii="Times New Roman"/>
          <w:b w:val="false"/>
          <w:i w:val="false"/>
          <w:color w:val="000000"/>
          <w:sz w:val="28"/>
        </w:rPr>
        <w:t>
</w:t>
      </w:r>
      <w:r>
        <w:rPr>
          <w:rFonts w:ascii="Times New Roman"/>
          <w:b w:val="false"/>
          <w:i w:val="false"/>
          <w:color w:val="000000"/>
          <w:sz w:val="28"/>
        </w:rPr>
        <w:t>
      38. Проектирование нового строительства, реконструкции (реставрации, расширения, капитального ремонта, технического перевооружения) и благоустройства объектов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39. Разработка проекта осуществляется по следующим этапам:</w:t>
      </w:r>
      <w:r>
        <w:br/>
      </w:r>
      <w:r>
        <w:rPr>
          <w:rFonts w:ascii="Times New Roman"/>
          <w:b w:val="false"/>
          <w:i w:val="false"/>
          <w:color w:val="000000"/>
          <w:sz w:val="28"/>
        </w:rPr>
        <w:t>
      1) разработка предпроектной документации (эскизного проекта или технико-экономические обоснования строительства);</w:t>
      </w:r>
      <w:r>
        <w:br/>
      </w:r>
      <w:r>
        <w:rPr>
          <w:rFonts w:ascii="Times New Roman"/>
          <w:b w:val="false"/>
          <w:i w:val="false"/>
          <w:color w:val="000000"/>
          <w:sz w:val="28"/>
        </w:rPr>
        <w:t>
      2) разработка проектной документации с разделом "Охрана окружающей среды";</w:t>
      </w:r>
      <w:r>
        <w:br/>
      </w:r>
      <w:r>
        <w:rPr>
          <w:rFonts w:ascii="Times New Roman"/>
          <w:b w:val="false"/>
          <w:i w:val="false"/>
          <w:color w:val="000000"/>
          <w:sz w:val="28"/>
        </w:rPr>
        <w:t>
      3) экспертиза проекта;</w:t>
      </w:r>
      <w:r>
        <w:br/>
      </w:r>
      <w:r>
        <w:rPr>
          <w:rFonts w:ascii="Times New Roman"/>
          <w:b w:val="false"/>
          <w:i w:val="false"/>
          <w:color w:val="000000"/>
          <w:sz w:val="28"/>
        </w:rPr>
        <w:t>
      4) утверждение проекта.</w:t>
      </w:r>
      <w:r>
        <w:br/>
      </w:r>
      <w:r>
        <w:rPr>
          <w:rFonts w:ascii="Times New Roman"/>
          <w:b w:val="false"/>
          <w:i w:val="false"/>
          <w:color w:val="000000"/>
          <w:sz w:val="28"/>
        </w:rPr>
        <w:t>
</w:t>
      </w:r>
      <w:r>
        <w:rPr>
          <w:rFonts w:ascii="Times New Roman"/>
          <w:b w:val="false"/>
          <w:i w:val="false"/>
          <w:color w:val="000000"/>
          <w:sz w:val="28"/>
        </w:rPr>
        <w:t>
      40. Строительство объектов, которые могут оказать отрицательное воздействие на окружающую среду и здоровье населения, возможно только после проведения государственной экологической экспертизы проектных материалов и наличия заключения государственной экологической экспертизы по проектным решениям.</w:t>
      </w:r>
    </w:p>
    <w:bookmarkEnd w:id="16"/>
    <w:bookmarkStart w:name="z54" w:id="17"/>
    <w:p>
      <w:pPr>
        <w:spacing w:after="0"/>
        <w:ind w:left="0"/>
        <w:jc w:val="left"/>
      </w:pPr>
      <w:r>
        <w:rPr>
          <w:rFonts w:ascii="Times New Roman"/>
          <w:b/>
          <w:i w:val="false"/>
          <w:color w:val="000000"/>
        </w:rPr>
        <w:t xml:space="preserve"> 
8. Порядок проектирования, производства работ по строительству</w:t>
      </w:r>
      <w:r>
        <w:br/>
      </w:r>
      <w:r>
        <w:rPr>
          <w:rFonts w:ascii="Times New Roman"/>
          <w:b/>
          <w:i w:val="false"/>
          <w:color w:val="000000"/>
        </w:rPr>
        <w:t>
и ремонту инженерных сетей и сооружений</w:t>
      </w:r>
    </w:p>
    <w:bookmarkEnd w:id="17"/>
    <w:bookmarkStart w:name="z55" w:id="18"/>
    <w:p>
      <w:pPr>
        <w:spacing w:after="0"/>
        <w:ind w:left="0"/>
        <w:jc w:val="both"/>
      </w:pPr>
      <w:r>
        <w:rPr>
          <w:rFonts w:ascii="Times New Roman"/>
          <w:b w:val="false"/>
          <w:i w:val="false"/>
          <w:color w:val="000000"/>
          <w:sz w:val="28"/>
        </w:rPr>
        <w:t>
      41.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их протяженности, осуществляется по заказу застройщиков в соответствии с выданными техническими условиями.</w:t>
      </w:r>
      <w:r>
        <w:br/>
      </w:r>
      <w:r>
        <w:rPr>
          <w:rFonts w:ascii="Times New Roman"/>
          <w:b w:val="false"/>
          <w:i w:val="false"/>
          <w:color w:val="000000"/>
          <w:sz w:val="28"/>
        </w:rPr>
        <w:t>
      Проектирование инженерных сетей и сооружений осуществляется проектными организациями или физическими лицами, имеющими соответствующие лицензии.</w:t>
      </w:r>
      <w:r>
        <w:br/>
      </w:r>
      <w:r>
        <w:rPr>
          <w:rFonts w:ascii="Times New Roman"/>
          <w:b w:val="false"/>
          <w:i w:val="false"/>
          <w:color w:val="000000"/>
          <w:sz w:val="28"/>
        </w:rPr>
        <w:t>
</w:t>
      </w:r>
      <w:r>
        <w:rPr>
          <w:rFonts w:ascii="Times New Roman"/>
          <w:b w:val="false"/>
          <w:i w:val="false"/>
          <w:color w:val="000000"/>
          <w:sz w:val="28"/>
        </w:rPr>
        <w:t>
      42. Проекты инженерных сетей на всех стадиях и видах выполняются на полноценной и современной топогеодезической основе в масштабе 1:500.</w:t>
      </w:r>
      <w:r>
        <w:br/>
      </w:r>
      <w:r>
        <w:rPr>
          <w:rFonts w:ascii="Times New Roman"/>
          <w:b w:val="false"/>
          <w:i w:val="false"/>
          <w:color w:val="000000"/>
          <w:sz w:val="28"/>
        </w:rPr>
        <w:t>
      Проекты инженерных сооружений (насосные, подстанции) должны иметь заключения экспертизы юридического лица, имеющего лицензию на данный вид работы.</w:t>
      </w:r>
      <w:r>
        <w:br/>
      </w:r>
      <w:r>
        <w:rPr>
          <w:rFonts w:ascii="Times New Roman"/>
          <w:b w:val="false"/>
          <w:i w:val="false"/>
          <w:color w:val="000000"/>
          <w:sz w:val="28"/>
        </w:rPr>
        <w:t>
</w:t>
      </w:r>
      <w:r>
        <w:rPr>
          <w:rFonts w:ascii="Times New Roman"/>
          <w:b w:val="false"/>
          <w:i w:val="false"/>
          <w:color w:val="000000"/>
          <w:sz w:val="28"/>
        </w:rPr>
        <w:t>
      43. Для принятия необходимых мер предосторожности и предупреждения повреждений инженерных сетей и сооружений лицу, ответственному за производство работ, необходимо вызвать на место работ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по соблюдению условий, необходимых для обеспечения сохранности принадлежащих им сетей и сооружений при производстве работ.</w:t>
      </w:r>
      <w:r>
        <w:br/>
      </w:r>
      <w:r>
        <w:rPr>
          <w:rFonts w:ascii="Times New Roman"/>
          <w:b w:val="false"/>
          <w:i w:val="false"/>
          <w:color w:val="000000"/>
          <w:sz w:val="28"/>
        </w:rPr>
        <w:t>
</w:t>
      </w:r>
      <w:r>
        <w:rPr>
          <w:rFonts w:ascii="Times New Roman"/>
          <w:b w:val="false"/>
          <w:i w:val="false"/>
          <w:color w:val="000000"/>
          <w:sz w:val="28"/>
        </w:rPr>
        <w:t>
      44. Лицу, ответственному за производство работ, необходимо до начала работ выполнить следующее:</w:t>
      </w:r>
      <w:r>
        <w:br/>
      </w:r>
      <w:r>
        <w:rPr>
          <w:rFonts w:ascii="Times New Roman"/>
          <w:b w:val="false"/>
          <w:i w:val="false"/>
          <w:color w:val="000000"/>
          <w:sz w:val="28"/>
        </w:rPr>
        <w:t>
      1) по границам разрытия установить ограждения и дорожные знаки установленного образца;</w:t>
      </w:r>
      <w:r>
        <w:br/>
      </w:r>
      <w:r>
        <w:rPr>
          <w:rFonts w:ascii="Times New Roman"/>
          <w:b w:val="false"/>
          <w:i w:val="false"/>
          <w:color w:val="000000"/>
          <w:sz w:val="28"/>
        </w:rPr>
        <w:t>
      2) в местах движения пешеходов подготовить пешеходные мостики с поручнями и обеспечить освещение участка разрытия в ночное время;</w:t>
      </w:r>
      <w:r>
        <w:br/>
      </w:r>
      <w:r>
        <w:rPr>
          <w:rFonts w:ascii="Times New Roman"/>
          <w:b w:val="false"/>
          <w:i w:val="false"/>
          <w:color w:val="000000"/>
          <w:sz w:val="28"/>
        </w:rPr>
        <w:t>
      3) при наличии зеленых насаждений в зоне работы механизмов оградить зеленые насаждения глухими щитами, гарантирующими их сохранность;</w:t>
      </w:r>
      <w:r>
        <w:br/>
      </w:r>
      <w:r>
        <w:rPr>
          <w:rFonts w:ascii="Times New Roman"/>
          <w:b w:val="false"/>
          <w:i w:val="false"/>
          <w:color w:val="000000"/>
          <w:sz w:val="28"/>
        </w:rPr>
        <w:t>
      4) организовать очистку колес транспортных средств от грунта и принять меры к недопущению загрязнения дорожного покрытия проезжей части улицы.</w:t>
      </w:r>
      <w:r>
        <w:br/>
      </w:r>
      <w:r>
        <w:rPr>
          <w:rFonts w:ascii="Times New Roman"/>
          <w:b w:val="false"/>
          <w:i w:val="false"/>
          <w:color w:val="000000"/>
          <w:sz w:val="28"/>
        </w:rPr>
        <w:t>
</w:t>
      </w:r>
      <w:r>
        <w:rPr>
          <w:rFonts w:ascii="Times New Roman"/>
          <w:b w:val="false"/>
          <w:i w:val="false"/>
          <w:color w:val="000000"/>
          <w:sz w:val="28"/>
        </w:rPr>
        <w:t>
      45. Не допускается начинать разработку траншей без предварительной подготовки, гарантирующей максимальное сбережение дорожного покрытия.</w:t>
      </w:r>
      <w:r>
        <w:br/>
      </w:r>
      <w:r>
        <w:rPr>
          <w:rFonts w:ascii="Times New Roman"/>
          <w:b w:val="false"/>
          <w:i w:val="false"/>
          <w:color w:val="000000"/>
          <w:sz w:val="28"/>
        </w:rPr>
        <w:t>
</w:t>
      </w:r>
      <w:r>
        <w:rPr>
          <w:rFonts w:ascii="Times New Roman"/>
          <w:b w:val="false"/>
          <w:i w:val="false"/>
          <w:color w:val="000000"/>
          <w:sz w:val="28"/>
        </w:rPr>
        <w:t>
      46. На улицах, площадях и других благоустроенных территориях рытье траншей и котлованов для укладки подземных коммуникаций необходимо производить с соблюдением следующих условий:</w:t>
      </w:r>
      <w:r>
        <w:br/>
      </w:r>
      <w:r>
        <w:rPr>
          <w:rFonts w:ascii="Times New Roman"/>
          <w:b w:val="false"/>
          <w:i w:val="false"/>
          <w:color w:val="000000"/>
          <w:sz w:val="28"/>
        </w:rPr>
        <w:t>
      1) работы выполняются короткими участками в соответствии с проектом производства работ;</w:t>
      </w:r>
      <w:r>
        <w:br/>
      </w:r>
      <w:r>
        <w:rPr>
          <w:rFonts w:ascii="Times New Roman"/>
          <w:b w:val="false"/>
          <w:i w:val="false"/>
          <w:color w:val="000000"/>
          <w:sz w:val="28"/>
        </w:rPr>
        <w:t>
      2) работы на последующих участках разрешается выполнять только после завершения всех работ на предыдущем участке, включая восстановительные работы и уборку территории;</w:t>
      </w:r>
      <w:r>
        <w:br/>
      </w:r>
      <w:r>
        <w:rPr>
          <w:rFonts w:ascii="Times New Roman"/>
          <w:b w:val="false"/>
          <w:i w:val="false"/>
          <w:color w:val="000000"/>
          <w:sz w:val="28"/>
        </w:rPr>
        <w:t>
      3) грунт, извлеченный из траншей и котлованов, следует немедленно вывозить с места работ в места, согласованные с местным органом санитарно-эпидемиологического надзора;</w:t>
      </w:r>
      <w:r>
        <w:br/>
      </w:r>
      <w:r>
        <w:rPr>
          <w:rFonts w:ascii="Times New Roman"/>
          <w:b w:val="false"/>
          <w:i w:val="false"/>
          <w:color w:val="000000"/>
          <w:sz w:val="28"/>
        </w:rPr>
        <w:t>
      4) обратная засыпка траншеи должна производиться гравийно-оптимальной смесью с послойным уплотнением;</w:t>
      </w:r>
      <w:r>
        <w:br/>
      </w:r>
      <w:r>
        <w:rPr>
          <w:rFonts w:ascii="Times New Roman"/>
          <w:b w:val="false"/>
          <w:i w:val="false"/>
          <w:color w:val="000000"/>
          <w:sz w:val="28"/>
        </w:rPr>
        <w:t>
      5) при прокладке магистральных инженерных сетей по улицам (территория от красной линии до параллельной красной линии), ширина асфальтобетонного покрытия которых 4 – 7 метров, асфальтобетонное покрытие восстанавливается на всю ширину существующей дороги, а при ширине более 7 метров восстановление асфальтобетонного покрытия выполняется по траншее и в зоне работы строительных механизмов;</w:t>
      </w:r>
      <w:r>
        <w:br/>
      </w:r>
      <w:r>
        <w:rPr>
          <w:rFonts w:ascii="Times New Roman"/>
          <w:b w:val="false"/>
          <w:i w:val="false"/>
          <w:color w:val="000000"/>
          <w:sz w:val="28"/>
        </w:rPr>
        <w:t>
      6) при прокладке телефонной канализации, электрических кабелей и других инженерных сетей по тротуарам с шириной асфальтобетонного покрытия 1,5 – 2 метра, асфальтобетонное покрытие восстанавливается по всей ширине тротуаров;</w:t>
      </w:r>
      <w:r>
        <w:br/>
      </w:r>
      <w:r>
        <w:rPr>
          <w:rFonts w:ascii="Times New Roman"/>
          <w:b w:val="false"/>
          <w:i w:val="false"/>
          <w:color w:val="000000"/>
          <w:sz w:val="28"/>
        </w:rPr>
        <w:t>
      7) восстановление дорожного покрытия производится заказчиком по прокладке сетей силами предприятий, имеющих лицензию на данный вид работ.</w:t>
      </w:r>
      <w:r>
        <w:br/>
      </w:r>
      <w:r>
        <w:rPr>
          <w:rFonts w:ascii="Times New Roman"/>
          <w:b w:val="false"/>
          <w:i w:val="false"/>
          <w:color w:val="000000"/>
          <w:sz w:val="28"/>
        </w:rPr>
        <w:t>
</w:t>
      </w:r>
      <w:r>
        <w:rPr>
          <w:rFonts w:ascii="Times New Roman"/>
          <w:b w:val="false"/>
          <w:i w:val="false"/>
          <w:color w:val="000000"/>
          <w:sz w:val="28"/>
        </w:rPr>
        <w:t>
      47. В случае несоответствия разработки траншей проекту трассы инженерных сетей, при производстве или окончании строительно-монтажных работ, уполномоченным органом в области государственного архитектурно-строительного контроля выдается предписание на перекладку этих сетей. Затраты на переустройство инженерных сетей и их оборудования для приведения в соответствие с проектом выполняются за счет организации, производящей эти работы.</w:t>
      </w:r>
      <w:r>
        <w:br/>
      </w:r>
      <w:r>
        <w:rPr>
          <w:rFonts w:ascii="Times New Roman"/>
          <w:b w:val="false"/>
          <w:i w:val="false"/>
          <w:color w:val="000000"/>
          <w:sz w:val="28"/>
        </w:rPr>
        <w:t>
</w:t>
      </w:r>
      <w:r>
        <w:rPr>
          <w:rFonts w:ascii="Times New Roman"/>
          <w:b w:val="false"/>
          <w:i w:val="false"/>
          <w:color w:val="000000"/>
          <w:sz w:val="28"/>
        </w:rPr>
        <w:t>
      48. При разрытии грунтовых дорог организация, произведшая разрытие, по окончании работ выполняет обратную засыпку с послойным уплотнением грунта. В случае невозможности уплотнения грунта обратная засыпка выполняется несжимаемым грунтом.</w:t>
      </w:r>
      <w:r>
        <w:br/>
      </w:r>
      <w:r>
        <w:rPr>
          <w:rFonts w:ascii="Times New Roman"/>
          <w:b w:val="false"/>
          <w:i w:val="false"/>
          <w:color w:val="000000"/>
          <w:sz w:val="28"/>
        </w:rPr>
        <w:t>
</w:t>
      </w:r>
      <w:r>
        <w:rPr>
          <w:rFonts w:ascii="Times New Roman"/>
          <w:b w:val="false"/>
          <w:i w:val="false"/>
          <w:color w:val="000000"/>
          <w:sz w:val="28"/>
        </w:rPr>
        <w:t>
      49. В случае появления просадок, разрушения верхнего слоя асфальтобетонного покрытия в местах прокладки инженерных сетей в течение двух лет владельцу сетей необходимо произвести повторное восстановление асфальтобетонного покрытия в десятидневный срок.</w:t>
      </w:r>
      <w:r>
        <w:br/>
      </w:r>
      <w:r>
        <w:rPr>
          <w:rFonts w:ascii="Times New Roman"/>
          <w:b w:val="false"/>
          <w:i w:val="false"/>
          <w:color w:val="000000"/>
          <w:sz w:val="28"/>
        </w:rPr>
        <w:t>
</w:t>
      </w:r>
      <w:r>
        <w:rPr>
          <w:rFonts w:ascii="Times New Roman"/>
          <w:b w:val="false"/>
          <w:i w:val="false"/>
          <w:color w:val="000000"/>
          <w:sz w:val="28"/>
        </w:rPr>
        <w:t>
      50. По окончании монтажа инженерных сетей и строительства инженерных сооружений, но до засыпки грунтом последних, строительная организация производит исполнительную топографо-геодезическую съемку.</w:t>
      </w:r>
      <w:r>
        <w:br/>
      </w:r>
      <w:r>
        <w:rPr>
          <w:rFonts w:ascii="Times New Roman"/>
          <w:b w:val="false"/>
          <w:i w:val="false"/>
          <w:color w:val="000000"/>
          <w:sz w:val="28"/>
        </w:rPr>
        <w:t>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w:t>
      </w:r>
      <w:r>
        <w:rPr>
          <w:rFonts w:ascii="Times New Roman"/>
          <w:b w:val="false"/>
          <w:i w:val="false"/>
          <w:color w:val="000000"/>
          <w:sz w:val="28"/>
        </w:rPr>
        <w:t>
      51. Приемка в эксплуатацию законченных строительством инженерных сетей производится государственными или рабочими комиссиями.</w:t>
      </w:r>
      <w:r>
        <w:br/>
      </w:r>
      <w:r>
        <w:rPr>
          <w:rFonts w:ascii="Times New Roman"/>
          <w:b w:val="false"/>
          <w:i w:val="false"/>
          <w:color w:val="000000"/>
          <w:sz w:val="28"/>
        </w:rPr>
        <w:t>
      Приемка инженерных сетей в эксплуатацию производится после полного завершения всех работ, включая установку люков, колодцев и полного восстановления элементов благоустройства.</w:t>
      </w:r>
      <w:r>
        <w:br/>
      </w:r>
      <w:r>
        <w:rPr>
          <w:rFonts w:ascii="Times New Roman"/>
          <w:b w:val="false"/>
          <w:i w:val="false"/>
          <w:color w:val="000000"/>
          <w:sz w:val="28"/>
        </w:rPr>
        <w:t>
</w:t>
      </w:r>
      <w:r>
        <w:rPr>
          <w:rFonts w:ascii="Times New Roman"/>
          <w:b w:val="false"/>
          <w:i w:val="false"/>
          <w:color w:val="000000"/>
          <w:sz w:val="28"/>
        </w:rPr>
        <w:t>
      52. Ответственность за состояние колодцев, тепловых камер, люков на улицах и внутриквартальных территориях города несет эксплуатирующая организация или ведомство, в ведении которого находится данная инженерная сеть.</w:t>
      </w:r>
    </w:p>
    <w:bookmarkEnd w:id="18"/>
    <w:bookmarkStart w:name="z67" w:id="19"/>
    <w:p>
      <w:pPr>
        <w:spacing w:after="0"/>
        <w:ind w:left="0"/>
        <w:jc w:val="left"/>
      </w:pPr>
      <w:r>
        <w:rPr>
          <w:rFonts w:ascii="Times New Roman"/>
          <w:b/>
          <w:i w:val="false"/>
          <w:color w:val="000000"/>
        </w:rPr>
        <w:t xml:space="preserve"> 
9. Порядок прохождения разрешительных процедур на размещение и строительство новых объектов недвижимости</w:t>
      </w:r>
    </w:p>
    <w:bookmarkEnd w:id="19"/>
    <w:bookmarkStart w:name="z68" w:id="20"/>
    <w:p>
      <w:pPr>
        <w:spacing w:after="0"/>
        <w:ind w:left="0"/>
        <w:jc w:val="both"/>
      </w:pPr>
      <w:r>
        <w:rPr>
          <w:rFonts w:ascii="Times New Roman"/>
          <w:b w:val="false"/>
          <w:i w:val="false"/>
          <w:color w:val="000000"/>
          <w:sz w:val="28"/>
        </w:rPr>
        <w:t>
      53. Предоставление земельных участков осуществляется на территориях, предусмотренных для этих целей градостроительной документацией. Порядок предоставления застройщику земельного участка для строительства здания или сооружения определяется законодательством Республики Казахстан, настоящими Правилами.</w:t>
      </w:r>
      <w:r>
        <w:br/>
      </w:r>
      <w:r>
        <w:rPr>
          <w:rFonts w:ascii="Times New Roman"/>
          <w:b w:val="false"/>
          <w:i w:val="false"/>
          <w:color w:val="000000"/>
          <w:sz w:val="28"/>
        </w:rPr>
        <w:t>
</w:t>
      </w:r>
      <w:r>
        <w:rPr>
          <w:rFonts w:ascii="Times New Roman"/>
          <w:b w:val="false"/>
          <w:i w:val="false"/>
          <w:color w:val="000000"/>
          <w:sz w:val="28"/>
        </w:rPr>
        <w:t>
      54. Для получения разрешения на размещение и строительство новых объектов недвижимости застройщик изыскивает площадку на собственной или новой территории и, в случае положительного исхода поиска, подает заявление в местный исполнительный орган.</w:t>
      </w:r>
      <w:r>
        <w:br/>
      </w:r>
      <w:r>
        <w:rPr>
          <w:rFonts w:ascii="Times New Roman"/>
          <w:b w:val="false"/>
          <w:i w:val="false"/>
          <w:color w:val="000000"/>
          <w:sz w:val="28"/>
        </w:rPr>
        <w:t>
      К заявлению прилагаются схема размещения объекта на собственном участке или на новой территории, желаемые границы участка, его целевое назначение, показатели плотности застройки и мощности объекта.</w:t>
      </w:r>
      <w:r>
        <w:br/>
      </w:r>
      <w:r>
        <w:rPr>
          <w:rFonts w:ascii="Times New Roman"/>
          <w:b w:val="false"/>
          <w:i w:val="false"/>
          <w:color w:val="000000"/>
          <w:sz w:val="28"/>
        </w:rPr>
        <w:t>
      Если заявитель указывает конкретное место и размеры (границы) запрашиваемого земельного участка, то местный орган архитектуры и градостроительства вправе запросить у него упрощенные предпроектные материалы (эскизы), обосновывающие пожелания по местоположению участка, основным параметрам объекта предполагаемого строительства.</w:t>
      </w:r>
      <w:r>
        <w:br/>
      </w:r>
      <w:r>
        <w:rPr>
          <w:rFonts w:ascii="Times New Roman"/>
          <w:b w:val="false"/>
          <w:i w:val="false"/>
          <w:color w:val="000000"/>
          <w:sz w:val="28"/>
        </w:rPr>
        <w:t>
</w:t>
      </w:r>
      <w:r>
        <w:rPr>
          <w:rFonts w:ascii="Times New Roman"/>
          <w:b w:val="false"/>
          <w:i w:val="false"/>
          <w:color w:val="000000"/>
          <w:sz w:val="28"/>
        </w:rPr>
        <w:t>
      55. Выбор земельного участка для строительства объекта осуществляется уполномоченным органом по земельным отношениям совместно с местным органом архитектуры и градостроительства в соответствии с землеустроительными и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56. Рассмотрение и согласование актов выбора земельных участков под строительство производится комиссионно и осуществляется уполномоченным органом по земельным отношениям города, местными органами архитектуры и градостроительства, государственного пожарного надзора, дорожной полиции, санитарно-эпидемиологического надзора, территориальным органом охраны окружающей среды и представителями эксплуатирующих организаций.</w:t>
      </w:r>
      <w:r>
        <w:br/>
      </w:r>
      <w:r>
        <w:rPr>
          <w:rFonts w:ascii="Times New Roman"/>
          <w:b w:val="false"/>
          <w:i w:val="false"/>
          <w:color w:val="000000"/>
          <w:sz w:val="28"/>
        </w:rPr>
        <w:t>
</w:t>
      </w:r>
      <w:r>
        <w:rPr>
          <w:rFonts w:ascii="Times New Roman"/>
          <w:b w:val="false"/>
          <w:i w:val="false"/>
          <w:color w:val="000000"/>
          <w:sz w:val="28"/>
        </w:rPr>
        <w:t>
      57.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 кодексом.</w:t>
      </w:r>
      <w:r>
        <w:br/>
      </w:r>
      <w:r>
        <w:rPr>
          <w:rFonts w:ascii="Times New Roman"/>
          <w:b w:val="false"/>
          <w:i w:val="false"/>
          <w:color w:val="000000"/>
          <w:sz w:val="28"/>
        </w:rPr>
        <w:t>
      Разрешение на использование под строительство участка, принадлежащего заявителю на праве собственности или землепользования, рассматриваются в сроки не более чем десять календарных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58. Сроки рассмотрения заявлений поставщиками услуг о предоставлении технических условий на подключение к сетям и согласование условий размещения вблизи сетей составляют пять рабочих дней.</w:t>
      </w:r>
      <w:r>
        <w:br/>
      </w:r>
      <w:r>
        <w:rPr>
          <w:rFonts w:ascii="Times New Roman"/>
          <w:b w:val="false"/>
          <w:i w:val="false"/>
          <w:color w:val="000000"/>
          <w:sz w:val="28"/>
        </w:rPr>
        <w:t>
</w:t>
      </w:r>
      <w:r>
        <w:rPr>
          <w:rFonts w:ascii="Times New Roman"/>
          <w:b w:val="false"/>
          <w:i w:val="false"/>
          <w:color w:val="000000"/>
          <w:sz w:val="28"/>
        </w:rPr>
        <w:t>
      59. Сроки рассмотрения представленных заявителями документов в местный орган архитектуры и градостроительства для выдачи исходных данных и архитектурно-планировочного задания на разработку проекта не должны превышать трех рабочих дней со дня подачи заявления.</w:t>
      </w:r>
    </w:p>
    <w:bookmarkEnd w:id="20"/>
    <w:bookmarkStart w:name="z75" w:id="21"/>
    <w:p>
      <w:pPr>
        <w:spacing w:after="0"/>
        <w:ind w:left="0"/>
        <w:jc w:val="left"/>
      </w:pPr>
      <w:r>
        <w:rPr>
          <w:rFonts w:ascii="Times New Roman"/>
          <w:b/>
          <w:i w:val="false"/>
          <w:color w:val="000000"/>
        </w:rPr>
        <w:t xml:space="preserve"> 
10. Разрешение на производство строительно-монтажных работ</w:t>
      </w:r>
    </w:p>
    <w:bookmarkEnd w:id="21"/>
    <w:bookmarkStart w:name="z76" w:id="22"/>
    <w:p>
      <w:pPr>
        <w:spacing w:after="0"/>
        <w:ind w:left="0"/>
        <w:jc w:val="both"/>
      </w:pPr>
      <w:r>
        <w:rPr>
          <w:rFonts w:ascii="Times New Roman"/>
          <w:b w:val="false"/>
          <w:i w:val="false"/>
          <w:color w:val="000000"/>
          <w:sz w:val="28"/>
        </w:rPr>
        <w:t>
      60. Разрешение на производство строительно-монтажных работ оформляется согласно Правилам прохождения разрешительных процедур на строительство новых и изменение существующих объектов,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w:t>
      </w:r>
      <w:r>
        <w:rPr>
          <w:rFonts w:ascii="Times New Roman"/>
          <w:b w:val="false"/>
          <w:i w:val="false"/>
          <w:color w:val="000000"/>
          <w:sz w:val="28"/>
        </w:rPr>
        <w:t>
      61. Выдача (мотивированный отказ в выдаче) разрешений на производство строительно-монтажных работ производится государственным органом архитектурно-строительного контроля.</w:t>
      </w:r>
      <w:r>
        <w:br/>
      </w:r>
      <w:r>
        <w:rPr>
          <w:rFonts w:ascii="Times New Roman"/>
          <w:b w:val="false"/>
          <w:i w:val="false"/>
          <w:color w:val="000000"/>
          <w:sz w:val="28"/>
        </w:rPr>
        <w:t>
</w:t>
      </w:r>
      <w:r>
        <w:rPr>
          <w:rFonts w:ascii="Times New Roman"/>
          <w:b w:val="false"/>
          <w:i w:val="false"/>
          <w:color w:val="000000"/>
          <w:sz w:val="28"/>
        </w:rPr>
        <w:t>
      62. Разрешение выдается на основании заявления и прилагаемых документов, перечень которых устанавливается уполномоченным государственным органом по делам архитектуры и градостроительства, осуществляющим государственный архитектурно-строительный контроль.</w:t>
      </w:r>
      <w:r>
        <w:br/>
      </w:r>
      <w:r>
        <w:rPr>
          <w:rFonts w:ascii="Times New Roman"/>
          <w:b w:val="false"/>
          <w:i w:val="false"/>
          <w:color w:val="000000"/>
          <w:sz w:val="28"/>
        </w:rPr>
        <w:t>
</w:t>
      </w:r>
      <w:r>
        <w:rPr>
          <w:rFonts w:ascii="Times New Roman"/>
          <w:b w:val="false"/>
          <w:i w:val="false"/>
          <w:color w:val="000000"/>
          <w:sz w:val="28"/>
        </w:rPr>
        <w:t>
      63. Разрешение на производство строительно-монтажных работ (начало строительства) действует в течение всего срока нормативной продолжительности, утвержденной в составе проектной (проектно-сметной) документации. Если объект не был завершен в течение срока нормативной продолжительности, то для продолжения строительства заказчик (застройщик) обязан получить новое разрешение.</w:t>
      </w:r>
      <w:r>
        <w:br/>
      </w:r>
      <w:r>
        <w:rPr>
          <w:rFonts w:ascii="Times New Roman"/>
          <w:b w:val="false"/>
          <w:i w:val="false"/>
          <w:color w:val="000000"/>
          <w:sz w:val="28"/>
        </w:rPr>
        <w:t>
      Выполнение строительных работ на объекте без разрешения, либо на основании разрешения, утратившего силу, равно как и выполнение не указанных в разрешении видов работ, является незаконным строительством.</w:t>
      </w:r>
      <w:r>
        <w:br/>
      </w:r>
      <w:r>
        <w:rPr>
          <w:rFonts w:ascii="Times New Roman"/>
          <w:b w:val="false"/>
          <w:i w:val="false"/>
          <w:color w:val="000000"/>
          <w:sz w:val="28"/>
        </w:rPr>
        <w:t>
</w:t>
      </w:r>
      <w:r>
        <w:rPr>
          <w:rFonts w:ascii="Times New Roman"/>
          <w:b w:val="false"/>
          <w:i w:val="false"/>
          <w:color w:val="000000"/>
          <w:sz w:val="28"/>
        </w:rPr>
        <w:t>
      64. Физические и юридические лица вместе с представителем строительной организации оформляют документы в уполномоченном органе по земельным отношениям на вынос границ объекта или комплекса в натуру и несут ответственность за их соблюдение.</w:t>
      </w:r>
      <w:r>
        <w:br/>
      </w:r>
      <w:r>
        <w:rPr>
          <w:rFonts w:ascii="Times New Roman"/>
          <w:b w:val="false"/>
          <w:i w:val="false"/>
          <w:color w:val="000000"/>
          <w:sz w:val="28"/>
        </w:rPr>
        <w:t>
</w:t>
      </w:r>
      <w:r>
        <w:rPr>
          <w:rFonts w:ascii="Times New Roman"/>
          <w:b w:val="false"/>
          <w:i w:val="false"/>
          <w:color w:val="000000"/>
          <w:sz w:val="28"/>
        </w:rPr>
        <w:t>
      65. Физические и юридические лица, допустившие при строительстве нарушения проекта и качества строительно-монтажных и отделочных работ, несут ответственность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66. До начала строительно-монтажных работ строительная площадка ограждается сплошным забором высотой не менее двух метров.</w:t>
      </w:r>
      <w:r>
        <w:br/>
      </w:r>
      <w:r>
        <w:rPr>
          <w:rFonts w:ascii="Times New Roman"/>
          <w:b w:val="false"/>
          <w:i w:val="false"/>
          <w:color w:val="000000"/>
          <w:sz w:val="28"/>
        </w:rPr>
        <w:t>
      При въезде на площадку следует установить информационный щит с указанием наименования объекта, названия застройщика, подрядчика, сроков строительства объекта.</w:t>
      </w:r>
      <w:r>
        <w:br/>
      </w:r>
      <w:r>
        <w:rPr>
          <w:rFonts w:ascii="Times New Roman"/>
          <w:b w:val="false"/>
          <w:i w:val="false"/>
          <w:color w:val="000000"/>
          <w:sz w:val="28"/>
        </w:rPr>
        <w:t>
</w:t>
      </w:r>
      <w:r>
        <w:rPr>
          <w:rFonts w:ascii="Times New Roman"/>
          <w:b w:val="false"/>
          <w:i w:val="false"/>
          <w:color w:val="000000"/>
          <w:sz w:val="28"/>
        </w:rPr>
        <w:t>
      67. По завершении строительства объекта или комплекса до приемки в эксплуатацию заказчику следует заказать и предоставить в местный орган архитектуры и градостроительства исполнительную топографическую съемку.</w:t>
      </w:r>
    </w:p>
    <w:bookmarkEnd w:id="22"/>
    <w:bookmarkStart w:name="z84" w:id="23"/>
    <w:p>
      <w:pPr>
        <w:spacing w:after="0"/>
        <w:ind w:left="0"/>
        <w:jc w:val="left"/>
      </w:pPr>
      <w:r>
        <w:rPr>
          <w:rFonts w:ascii="Times New Roman"/>
          <w:b/>
          <w:i w:val="false"/>
          <w:color w:val="000000"/>
        </w:rPr>
        <w:t xml:space="preserve"> 
11. Порядок прохождения разрешительных процедур на изменение (перепрофилирование, переоборудование, перепланировку, реконструкцию, расширение, капитальный ремонт)</w:t>
      </w:r>
      <w:r>
        <w:br/>
      </w:r>
      <w:r>
        <w:rPr>
          <w:rFonts w:ascii="Times New Roman"/>
          <w:b/>
          <w:i w:val="false"/>
          <w:color w:val="000000"/>
        </w:rPr>
        <w:t>
существующих объектов недвижимости</w:t>
      </w:r>
    </w:p>
    <w:bookmarkEnd w:id="23"/>
    <w:bookmarkStart w:name="z85" w:id="24"/>
    <w:p>
      <w:pPr>
        <w:spacing w:after="0"/>
        <w:ind w:left="0"/>
        <w:jc w:val="both"/>
      </w:pPr>
      <w:r>
        <w:rPr>
          <w:rFonts w:ascii="Times New Roman"/>
          <w:b w:val="false"/>
          <w:i w:val="false"/>
          <w:color w:val="000000"/>
          <w:sz w:val="28"/>
        </w:rPr>
        <w:t>
      68. Порядок прохождения разрешительных процедур на строительство новых и изменение существующих объектов установлен Правилами прохождения разрешительных процедур на строительство новых и изменение существующих объектов,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w:t>
      </w:r>
      <w:r>
        <w:rPr>
          <w:rFonts w:ascii="Times New Roman"/>
          <w:b w:val="false"/>
          <w:i w:val="false"/>
          <w:color w:val="000000"/>
          <w:sz w:val="28"/>
        </w:rPr>
        <w:t>
      69. Переоборудование и перепланировка жилых и нежилых помещений в многоквартирном жилом доме без проектной документации, решения местного исполнительного органа, заключения органов санитарно эпидемиологического и противопожарного надзоров, согласования эксплуатирующей организации не допускается.</w:t>
      </w:r>
      <w:r>
        <w:br/>
      </w:r>
      <w:r>
        <w:rPr>
          <w:rFonts w:ascii="Times New Roman"/>
          <w:b w:val="false"/>
          <w:i w:val="false"/>
          <w:color w:val="000000"/>
          <w:sz w:val="28"/>
        </w:rPr>
        <w:t>
</w:t>
      </w:r>
      <w:r>
        <w:rPr>
          <w:rFonts w:ascii="Times New Roman"/>
          <w:b w:val="false"/>
          <w:i w:val="false"/>
          <w:color w:val="000000"/>
          <w:sz w:val="28"/>
        </w:rPr>
        <w:t>
      70. В случаях, когда переоборудование и перепланировка помещений затрагивает интересы других собственников, необходимо их предварительное письменное согласие.</w:t>
      </w:r>
    </w:p>
    <w:bookmarkEnd w:id="24"/>
    <w:bookmarkStart w:name="z88" w:id="25"/>
    <w:p>
      <w:pPr>
        <w:spacing w:after="0"/>
        <w:ind w:left="0"/>
        <w:jc w:val="left"/>
      </w:pPr>
      <w:r>
        <w:rPr>
          <w:rFonts w:ascii="Times New Roman"/>
          <w:b/>
          <w:i w:val="false"/>
          <w:color w:val="000000"/>
        </w:rPr>
        <w:t xml:space="preserve"> 
12. Индивидуальное жилищное строительство</w:t>
      </w:r>
    </w:p>
    <w:bookmarkEnd w:id="25"/>
    <w:bookmarkStart w:name="z89" w:id="26"/>
    <w:p>
      <w:pPr>
        <w:spacing w:after="0"/>
        <w:ind w:left="0"/>
        <w:jc w:val="both"/>
      </w:pPr>
      <w:r>
        <w:rPr>
          <w:rFonts w:ascii="Times New Roman"/>
          <w:b w:val="false"/>
          <w:i w:val="false"/>
          <w:color w:val="000000"/>
          <w:sz w:val="28"/>
        </w:rPr>
        <w:t>
      71. Формирование районов индивидуального жилищного строительства осуществляется согласно генерального плана развития города, проектам детальной планировки и проектам застройки этих районов.</w:t>
      </w:r>
      <w:r>
        <w:br/>
      </w:r>
      <w:r>
        <w:rPr>
          <w:rFonts w:ascii="Times New Roman"/>
          <w:b w:val="false"/>
          <w:i w:val="false"/>
          <w:color w:val="000000"/>
          <w:sz w:val="28"/>
        </w:rPr>
        <w:t>
</w:t>
      </w:r>
      <w:r>
        <w:rPr>
          <w:rFonts w:ascii="Times New Roman"/>
          <w:b w:val="false"/>
          <w:i w:val="false"/>
          <w:color w:val="000000"/>
          <w:sz w:val="28"/>
        </w:rPr>
        <w:t>
      72. Строительство индивидуальных жилых домов за счет реконструкции и уплотнения существующей застройки осуществляется при условии сохранения сложившейся пространственной среды и соблюдения противопожарных, санитарно-эпидемиологических, экологических требований и градостроительных нормативов.</w:t>
      </w:r>
      <w:r>
        <w:br/>
      </w:r>
      <w:r>
        <w:rPr>
          <w:rFonts w:ascii="Times New Roman"/>
          <w:b w:val="false"/>
          <w:i w:val="false"/>
          <w:color w:val="000000"/>
          <w:sz w:val="28"/>
        </w:rPr>
        <w:t>
</w:t>
      </w:r>
      <w:r>
        <w:rPr>
          <w:rFonts w:ascii="Times New Roman"/>
          <w:b w:val="false"/>
          <w:i w:val="false"/>
          <w:color w:val="000000"/>
          <w:sz w:val="28"/>
        </w:rPr>
        <w:t>
      73. Порядок предоставления земельных участков для индивидуального жилищного строительства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индивидуальном жилищном строительстве" и Правилами предоставления прав на земельные участки под индивидуальное жилищное строительство,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августа 2006 года N 726 "Об утверждении Правил предоставления прав на земельные участки под индивидуальное жилищное строительство".</w:t>
      </w:r>
      <w:r>
        <w:br/>
      </w:r>
      <w:r>
        <w:rPr>
          <w:rFonts w:ascii="Times New Roman"/>
          <w:b w:val="false"/>
          <w:i w:val="false"/>
          <w:color w:val="000000"/>
          <w:sz w:val="28"/>
        </w:rPr>
        <w:t>
</w:t>
      </w:r>
      <w:r>
        <w:rPr>
          <w:rFonts w:ascii="Times New Roman"/>
          <w:b w:val="false"/>
          <w:i w:val="false"/>
          <w:color w:val="000000"/>
          <w:sz w:val="28"/>
        </w:rPr>
        <w:t>
      74. Основанием для начала строительства индивидуального жилого дома являются документы, удостоверяющие право собственника на земельный участок и наличие согласованного с местным органом архитектуры и градостроительства проекта жилого дома.</w:t>
      </w:r>
      <w:r>
        <w:br/>
      </w:r>
      <w:r>
        <w:rPr>
          <w:rFonts w:ascii="Times New Roman"/>
          <w:b w:val="false"/>
          <w:i w:val="false"/>
          <w:color w:val="000000"/>
          <w:sz w:val="28"/>
        </w:rPr>
        <w:t>
</w:t>
      </w:r>
      <w:r>
        <w:rPr>
          <w:rFonts w:ascii="Times New Roman"/>
          <w:b w:val="false"/>
          <w:i w:val="false"/>
          <w:color w:val="000000"/>
          <w:sz w:val="28"/>
        </w:rPr>
        <w:t>
      75. Застройщик вправе построить жилой дом по любому проекту, в том числе разработанному самостоятельно, не нарушающему установленные строительные и другие обязательные нормы и правила и согласованному с местным органом архитектуры и градостроительства.</w:t>
      </w:r>
      <w:r>
        <w:br/>
      </w:r>
      <w:r>
        <w:rPr>
          <w:rFonts w:ascii="Times New Roman"/>
          <w:b w:val="false"/>
          <w:i w:val="false"/>
          <w:color w:val="000000"/>
          <w:sz w:val="28"/>
        </w:rPr>
        <w:t>
      Размеры жилого дома и других строений, расположенных на усадебном участке, определяются индивидуальным застройщиком самостоятельно при условии, что их внешние габариты обеспечивают установленные обязательные нормативные, санитарные, противопожарные и технические разрывы между этими строениями.</w:t>
      </w:r>
      <w:r>
        <w:br/>
      </w:r>
      <w:r>
        <w:rPr>
          <w:rFonts w:ascii="Times New Roman"/>
          <w:b w:val="false"/>
          <w:i w:val="false"/>
          <w:color w:val="000000"/>
          <w:sz w:val="28"/>
        </w:rPr>
        <w:t>
</w:t>
      </w:r>
      <w:r>
        <w:rPr>
          <w:rFonts w:ascii="Times New Roman"/>
          <w:b w:val="false"/>
          <w:i w:val="false"/>
          <w:color w:val="000000"/>
          <w:sz w:val="28"/>
        </w:rPr>
        <w:t>
      76. Ответственность за качество строительства жилого дома несут исполнители строительных работ.</w:t>
      </w:r>
      <w:r>
        <w:br/>
      </w:r>
      <w:r>
        <w:rPr>
          <w:rFonts w:ascii="Times New Roman"/>
          <w:b w:val="false"/>
          <w:i w:val="false"/>
          <w:color w:val="000000"/>
          <w:sz w:val="28"/>
        </w:rPr>
        <w:t>
</w:t>
      </w:r>
      <w:r>
        <w:rPr>
          <w:rFonts w:ascii="Times New Roman"/>
          <w:b w:val="false"/>
          <w:i w:val="false"/>
          <w:color w:val="000000"/>
          <w:sz w:val="28"/>
        </w:rPr>
        <w:t>
      77. Землеустроительные работы по установлению границ земельного участка обеспечиваются уполномоченным органом по земельным отношениям города и осуществляются за счет средств лица, которому предоставляется земельный участок для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78. Собственник индивидуального жилого дома вправе провести перестройку или переоборудование дома и другой недвижимости на усадебном участке, не нарушая при этом строительные и иные обязательные нормы и правила.</w:t>
      </w:r>
      <w:r>
        <w:br/>
      </w:r>
      <w:r>
        <w:rPr>
          <w:rFonts w:ascii="Times New Roman"/>
          <w:b w:val="false"/>
          <w:i w:val="false"/>
          <w:color w:val="000000"/>
          <w:sz w:val="28"/>
        </w:rPr>
        <w:t>
      Реконструкция, связанная с перестройкой, перепланировкой и переоборудованием строений, осуществляется по проекту, согласованному с местным органом архитектуры и градостроительства в части соблюдения строительных норм и правил.</w:t>
      </w:r>
      <w:r>
        <w:br/>
      </w:r>
      <w:r>
        <w:rPr>
          <w:rFonts w:ascii="Times New Roman"/>
          <w:b w:val="false"/>
          <w:i w:val="false"/>
          <w:color w:val="000000"/>
          <w:sz w:val="28"/>
        </w:rPr>
        <w:t>
</w:t>
      </w:r>
      <w:r>
        <w:rPr>
          <w:rFonts w:ascii="Times New Roman"/>
          <w:b w:val="false"/>
          <w:i w:val="false"/>
          <w:color w:val="000000"/>
          <w:sz w:val="28"/>
        </w:rPr>
        <w:t>
      79. Инженерное оборудование территорий индивидуального жилищного строительства должно предусматривать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w:t>
      </w:r>
      <w:r>
        <w:rPr>
          <w:rFonts w:ascii="Times New Roman"/>
          <w:b w:val="false"/>
          <w:i w:val="false"/>
          <w:color w:val="000000"/>
          <w:sz w:val="28"/>
        </w:rPr>
        <w:t>
      80. Приемка индивидуального жилого дома оформляется актами приемочной комиссии в соответствии с Положением о порядке приемки в эксплуатацию законченных строительством индивидуальных жилых домов с надворными постройками", утвержденным Кабинетом министров Республики Казахстан от 25 июля 1995 года N 1018 "Об утверждении Положения о порядке приемки в эксплуатацию законченных строительством индивидуальных жилых домов с надворными постройками".</w:t>
      </w:r>
      <w:r>
        <w:br/>
      </w:r>
      <w:r>
        <w:rPr>
          <w:rFonts w:ascii="Times New Roman"/>
          <w:b w:val="false"/>
          <w:i w:val="false"/>
          <w:color w:val="000000"/>
          <w:sz w:val="28"/>
        </w:rPr>
        <w:t>
</w:t>
      </w:r>
      <w:r>
        <w:rPr>
          <w:rFonts w:ascii="Times New Roman"/>
          <w:b w:val="false"/>
          <w:i w:val="false"/>
          <w:color w:val="000000"/>
          <w:sz w:val="28"/>
        </w:rPr>
        <w:t>
      81. Акт приемки построенного объекта в эксплуатацию служит основанием для регистрации застройщиком права собственности на индивидуальный жилой дом.</w:t>
      </w:r>
    </w:p>
    <w:bookmarkEnd w:id="26"/>
    <w:bookmarkStart w:name="z100" w:id="27"/>
    <w:p>
      <w:pPr>
        <w:spacing w:after="0"/>
        <w:ind w:left="0"/>
        <w:jc w:val="left"/>
      </w:pPr>
      <w:r>
        <w:rPr>
          <w:rFonts w:ascii="Times New Roman"/>
          <w:b/>
          <w:i w:val="false"/>
          <w:color w:val="000000"/>
        </w:rPr>
        <w:t xml:space="preserve"> 
13. Приемка объектов завершенного строительства</w:t>
      </w:r>
    </w:p>
    <w:bookmarkEnd w:id="27"/>
    <w:bookmarkStart w:name="z101" w:id="28"/>
    <w:p>
      <w:pPr>
        <w:spacing w:after="0"/>
        <w:ind w:left="0"/>
        <w:jc w:val="both"/>
      </w:pPr>
      <w:r>
        <w:rPr>
          <w:rFonts w:ascii="Times New Roman"/>
          <w:b w:val="false"/>
          <w:i w:val="false"/>
          <w:color w:val="000000"/>
          <w:sz w:val="28"/>
        </w:rPr>
        <w:t>
      82. Приемка объектов в эксплуатацию после завершения их строительства, реконструкции, расширения, технического перевооружения и капитального ремонта осуществляется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83.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w:t>
      </w:r>
      <w:r>
        <w:br/>
      </w:r>
      <w:r>
        <w:rPr>
          <w:rFonts w:ascii="Times New Roman"/>
          <w:b w:val="false"/>
          <w:i w:val="false"/>
          <w:color w:val="000000"/>
          <w:sz w:val="28"/>
        </w:rPr>
        <w:t>
</w:t>
      </w:r>
      <w:r>
        <w:rPr>
          <w:rFonts w:ascii="Times New Roman"/>
          <w:b w:val="false"/>
          <w:i w:val="false"/>
          <w:color w:val="000000"/>
          <w:sz w:val="28"/>
        </w:rPr>
        <w:t>
      84. Эксплуатация построенного объекта без положительного решения приемочных комиссий не допускается.</w:t>
      </w:r>
      <w:r>
        <w:br/>
      </w:r>
      <w:r>
        <w:rPr>
          <w:rFonts w:ascii="Times New Roman"/>
          <w:b w:val="false"/>
          <w:i w:val="false"/>
          <w:color w:val="000000"/>
          <w:sz w:val="28"/>
        </w:rPr>
        <w:t>
</w:t>
      </w:r>
      <w:r>
        <w:rPr>
          <w:rFonts w:ascii="Times New Roman"/>
          <w:b w:val="false"/>
          <w:i w:val="false"/>
          <w:color w:val="000000"/>
          <w:sz w:val="28"/>
        </w:rPr>
        <w:t>
      85. В отдельных случаях собственник (заказчик, инвестор, застройщик) вправе самостоятельно осуществить приемку в эксплуатацию завершенных строительством технически несложных объектов, а именно:</w:t>
      </w:r>
      <w:r>
        <w:br/>
      </w:r>
      <w:r>
        <w:rPr>
          <w:rFonts w:ascii="Times New Roman"/>
          <w:b w:val="false"/>
          <w:i w:val="false"/>
          <w:color w:val="000000"/>
          <w:sz w:val="28"/>
        </w:rPr>
        <w:t>
      1) реконструкцию (перепланировку, переоборудование) одноэтажных жилых или нежилых помещений (отдельных частей здания), не связанную с изменением несущих и ограждающих конструкций, инженерных систем и оборудования, а также перепрофилированием (изменением функционального назначения) помещений;</w:t>
      </w:r>
      <w:r>
        <w:br/>
      </w:r>
      <w:r>
        <w:rPr>
          <w:rFonts w:ascii="Times New Roman"/>
          <w:b w:val="false"/>
          <w:i w:val="false"/>
          <w:color w:val="000000"/>
          <w:sz w:val="28"/>
        </w:rPr>
        <w:t>
      2) временные строения, включая бытовые помещения для сезонных работ и отгонного животноводства;</w:t>
      </w:r>
      <w:r>
        <w:br/>
      </w:r>
      <w:r>
        <w:rPr>
          <w:rFonts w:ascii="Times New Roman"/>
          <w:b w:val="false"/>
          <w:i w:val="false"/>
          <w:color w:val="000000"/>
          <w:sz w:val="28"/>
        </w:rPr>
        <w:t>
      3) хозяйственно-бытовые постройки на территориях индивидуальных приусадебных участков, постройки на участках садовых и огороднических товариществ (обществ), элементы благоустройства на придомовых территориях или приусадебных (дачных) участках;</w:t>
      </w:r>
      <w:r>
        <w:br/>
      </w:r>
      <w:r>
        <w:rPr>
          <w:rFonts w:ascii="Times New Roman"/>
          <w:b w:val="false"/>
          <w:i w:val="false"/>
          <w:color w:val="000000"/>
          <w:sz w:val="28"/>
        </w:rPr>
        <w:t>
      4) автостоянки открытого типа при количестве автомашин не более пятидесяти единиц, а также гаражи с боксами не более чем на две автомашины;</w:t>
      </w:r>
      <w:r>
        <w:br/>
      </w:r>
      <w:r>
        <w:rPr>
          <w:rFonts w:ascii="Times New Roman"/>
          <w:b w:val="false"/>
          <w:i w:val="false"/>
          <w:color w:val="000000"/>
          <w:sz w:val="28"/>
        </w:rPr>
        <w:t>
      5) перепланировка (переоборудование) помещений непроизводственного назначения, осуществляемая в существующих зданиях и не требующая изменения несущих конструкций;</w:t>
      </w:r>
      <w:r>
        <w:br/>
      </w:r>
      <w:r>
        <w:rPr>
          <w:rFonts w:ascii="Times New Roman"/>
          <w:b w:val="false"/>
          <w:i w:val="false"/>
          <w:color w:val="000000"/>
          <w:sz w:val="28"/>
        </w:rPr>
        <w:t>
      6) малые архитектурные формы и ограждения территорий;</w:t>
      </w:r>
      <w:r>
        <w:br/>
      </w:r>
      <w:r>
        <w:rPr>
          <w:rFonts w:ascii="Times New Roman"/>
          <w:b w:val="false"/>
          <w:i w:val="false"/>
          <w:color w:val="000000"/>
          <w:sz w:val="28"/>
        </w:rPr>
        <w:t>
      7) открытые спортивные площадки, тротуары, мощения вокруг зданий (сооружений).</w:t>
      </w:r>
      <w:r>
        <w:br/>
      </w:r>
      <w:r>
        <w:rPr>
          <w:rFonts w:ascii="Times New Roman"/>
          <w:b w:val="false"/>
          <w:i w:val="false"/>
          <w:color w:val="000000"/>
          <w:sz w:val="28"/>
        </w:rPr>
        <w:t>
      Нормы настоящего пункта Правил не могут быть применены, если указанные в подпункте 1) изменения помещений (отдельных частей здания), а также строительство и эксплуатация перечисленных технически несложных объектов ущемляют права других граждан либо противоречат государственным и (или) общественным интересам.</w:t>
      </w:r>
      <w:r>
        <w:br/>
      </w:r>
      <w:r>
        <w:rPr>
          <w:rFonts w:ascii="Times New Roman"/>
          <w:b w:val="false"/>
          <w:i w:val="false"/>
          <w:color w:val="000000"/>
          <w:sz w:val="28"/>
        </w:rPr>
        <w:t>
      Нормы настоящего пункта Правил не распространяются на объекты, строительство которых финансируется за счет государственных инвестиций либо с их участием.</w:t>
      </w:r>
      <w:r>
        <w:br/>
      </w:r>
      <w:r>
        <w:rPr>
          <w:rFonts w:ascii="Times New Roman"/>
          <w:b w:val="false"/>
          <w:i w:val="false"/>
          <w:color w:val="000000"/>
          <w:sz w:val="28"/>
        </w:rPr>
        <w:t>
</w:t>
      </w:r>
      <w:r>
        <w:rPr>
          <w:rFonts w:ascii="Times New Roman"/>
          <w:b w:val="false"/>
          <w:i w:val="false"/>
          <w:color w:val="000000"/>
          <w:sz w:val="28"/>
        </w:rPr>
        <w:t>
      86. Акты приемочных комиссий о приемке построенного объекта в эксплуатацию являются основанием для регистрации объекта в государственном органе регистрации прав на недвижимое имущество и сделок с ним.</w:t>
      </w:r>
      <w:r>
        <w:br/>
      </w:r>
      <w:r>
        <w:rPr>
          <w:rFonts w:ascii="Times New Roman"/>
          <w:b w:val="false"/>
          <w:i w:val="false"/>
          <w:color w:val="000000"/>
          <w:sz w:val="28"/>
        </w:rPr>
        <w:t>
</w:t>
      </w:r>
      <w:r>
        <w:rPr>
          <w:rFonts w:ascii="Times New Roman"/>
          <w:b w:val="false"/>
          <w:i w:val="false"/>
          <w:color w:val="000000"/>
          <w:sz w:val="28"/>
        </w:rPr>
        <w:t>
      87. Гарантийные сроки эксплуатации объекта устанавливаются в соответствии с законодательством Республики Казахстан.</w:t>
      </w:r>
    </w:p>
    <w:bookmarkEnd w:id="28"/>
    <w:bookmarkStart w:name="z107" w:id="29"/>
    <w:p>
      <w:pPr>
        <w:spacing w:after="0"/>
        <w:ind w:left="0"/>
        <w:jc w:val="left"/>
      </w:pPr>
      <w:r>
        <w:rPr>
          <w:rFonts w:ascii="Times New Roman"/>
          <w:b/>
          <w:i w:val="false"/>
          <w:color w:val="000000"/>
        </w:rPr>
        <w:t xml:space="preserve"> 
14. Контроль над осуществлением градостроительной деятельности</w:t>
      </w:r>
    </w:p>
    <w:bookmarkEnd w:id="29"/>
    <w:bookmarkStart w:name="z108" w:id="30"/>
    <w:p>
      <w:pPr>
        <w:spacing w:after="0"/>
        <w:ind w:left="0"/>
        <w:jc w:val="both"/>
      </w:pPr>
      <w:r>
        <w:rPr>
          <w:rFonts w:ascii="Times New Roman"/>
          <w:b w:val="false"/>
          <w:i w:val="false"/>
          <w:color w:val="000000"/>
          <w:sz w:val="28"/>
        </w:rPr>
        <w:t>
      88. Контроль над осуществлением градостроительной деятельности, направленный на обеспечение реализации государственной политики в области градостроительства, осуществляется в соответствии с генеральным планом и иной градостроительной документацией, государственными градостроительными нормативами и настоящими Правилами.</w:t>
      </w:r>
    </w:p>
    <w:bookmarkEnd w:id="30"/>
    <w:bookmarkStart w:name="z109" w:id="31"/>
    <w:p>
      <w:pPr>
        <w:spacing w:after="0"/>
        <w:ind w:left="0"/>
        <w:jc w:val="left"/>
      </w:pPr>
      <w:r>
        <w:rPr>
          <w:rFonts w:ascii="Times New Roman"/>
          <w:b/>
          <w:i w:val="false"/>
          <w:color w:val="000000"/>
        </w:rPr>
        <w:t xml:space="preserve"> 
15. Ответственность за нарушение настоящих Правил</w:t>
      </w:r>
    </w:p>
    <w:bookmarkEnd w:id="31"/>
    <w:bookmarkStart w:name="z110" w:id="32"/>
    <w:p>
      <w:pPr>
        <w:spacing w:after="0"/>
        <w:ind w:left="0"/>
        <w:jc w:val="both"/>
      </w:pPr>
      <w:r>
        <w:rPr>
          <w:rFonts w:ascii="Times New Roman"/>
          <w:b w:val="false"/>
          <w:i w:val="false"/>
          <w:color w:val="000000"/>
          <w:sz w:val="28"/>
        </w:rPr>
        <w:t>
      89. За нарушение настоящих Правил физические, юридические, должностные лица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90. Контроль выполнения настоящих Правил осуществляют в соответствии с законодательством Республики Казахстан контролирующие и уполномоченные органы, каждый в пределах своей компетенции.</w:t>
      </w:r>
      <w:r>
        <w:br/>
      </w:r>
      <w:r>
        <w:rPr>
          <w:rFonts w:ascii="Times New Roman"/>
          <w:b w:val="false"/>
          <w:i w:val="false"/>
          <w:color w:val="000000"/>
          <w:sz w:val="28"/>
        </w:rPr>
        <w:t>
</w:t>
      </w:r>
      <w:r>
        <w:rPr>
          <w:rFonts w:ascii="Times New Roman"/>
          <w:b w:val="false"/>
          <w:i w:val="false"/>
          <w:color w:val="000000"/>
          <w:sz w:val="28"/>
        </w:rPr>
        <w:t>
      91. Действия и решения уполномоченных органов по настоящим Правилам могут быть обжалованы в суде.</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