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6fd52" w14:textId="b96fd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звания "Почетный гражданин Алматинской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малихата Алматинской области от 14 декабря 2010 года за N 39-228. Зарегистрировано департаментом юстиции Алматинской области от 18 января 2011 года N 2065. Утратило силу - Решением маслихата Алматинской области от 24 октября 2012 года N 9-56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Решением маслихата Алматинской области от 24.10.2012 </w:t>
      </w:r>
      <w:r>
        <w:rPr>
          <w:rFonts w:ascii="Times New Roman"/>
          <w:b w:val="false"/>
          <w:i w:val="false"/>
          <w:color w:val="ff0000"/>
          <w:sz w:val="28"/>
        </w:rPr>
        <w:t>N 9-56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12-2)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Алматинский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звания "Почетный гражданин Алматинской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руководителя аппарата акима области Е. Нурбекова.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областного маслихата                       Б. Баймуханбетов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А. Сыдык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Утверждено решением Алматинского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областного маслихата "Об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утверждении Правил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"Почетный гражданин Алматинской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области" от 14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39-228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</w:t>
      </w:r>
      <w:r>
        <w:br/>
      </w:r>
      <w:r>
        <w:rPr>
          <w:rFonts w:ascii="Times New Roman"/>
          <w:b/>
          <w:i w:val="false"/>
          <w:color w:val="000000"/>
        </w:rPr>
        <w:t>
присвоения звания "Почетный гражданин Алматинской области"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присвоения звания "Почетный гражданин Алматинской области" разработаны в соответствии с Законом Республики Казахстан "О местном государственном управлении и самоуправлении в Республике Казахстан" и регулируют порядок присвоения звания "Почетный гражданин Алматинской области" (далее – Звание).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Присвоение Звания является одним из важных моральных стимулов, выражением общественного признания особых заслуг награждаемых в экономическом, социальном и духовном развитии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Звание присваивается гражданам внесшим реальный и значительный вклад: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социально-экономическое развитие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демократизацию общества, осуществление мер по социальной защите населения области;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проведение фундаментальных исследований по важнейшим направлениям естественных, технических и общественных наук, разработку и внедрение новой высокоэффективной техники и технологии;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в развитие, взаимодействие и обогощение культур народов, создании высокохудожественных произведений искусства, литературы и журналистики;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в практическую реализацию новых форм образования, нравственного и патриотического воспитания подрастающего поколения;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 охране здоровья населения области, оздоровление окружающей природной среды, развитие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в достижении на государственной и военной службе;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в укрепление законности, правопорядка, общественной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за благотворительную и меценатскую деятельность.</w:t>
      </w:r>
    </w:p>
    <w:bookmarkEnd w:id="4"/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представления и присвоения звания</w:t>
      </w:r>
    </w:p>
    <w:bookmarkEnd w:id="5"/>
    <w:bookmarkStart w:name="z2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Звание присваивается решением областного маслихата по представлению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Ходатайство о присвоении Звания вносится на рассмотрение акима области руководителями организаций, предприятий, ведомств, объединений, общественных организаций и творческих 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Кандидатура на представление к Званию, характеристика на него рассматривается и утверждается на собрании трудового коллектива предприятия, ведомства, учреждения, общественной организации, органа общественного самоуправления, где непосредственно работает претендент на звание.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 каждого представляемого заполняется наградной лист по форме N 1 прилагаемый к Инструкции о порядке представления к награждению государственными наградами Республики Казахстан и их вручения утвержденной распоряжением Президента Республики Казахстан N 90 от 8 ноября 1999 года. В наградном листе указываются фамилия, имя, отчество по документу, удостоверяющему его личность, должность, полное наименование цеха, отдела, объединения, учреждения, организации, где работает представляемый к присвоению звания.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В наградном листе приводится характеристика с изложением конкретных трудовых показателей и творческих заслуг награждаемого, сведения об эффективности и качестве его деятельности, основные результаты работы, а также указывается конкретный вклад в дело социального, экономического, культурного и духовного развития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 наградному листу на лицо, представляемое к присвоению Звания из числа ученых, деятелей науки и техники, прилагается список научных работ, для изобретателей – перечень внедренных изобретений.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 наградному листу прилагаются 2 цветных фотографий, размером 3 х 4 сантиметра.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Наградной лист подписывается руководителем организации, предприятия, ведомства, других объединений, общественных организаций, творческих союзов.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Ходатайство о присвоении звания и наградной лист направляется на согласование акиму района (города). Наградной лист подписывается акимом района (города), заверяется печатью этого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случае отклонения ходатайства о награждении трудовому коллективу в устной или письменной форме дается разъяснение о причинах такого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Лицу, удостоенному Звания, вручаются удостоверение, нагрудный знак и лента.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Изготовление удостоверений, нагрудных знаков и лент возлагается на аппарат акима Алматинской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Финансирование затрат на изготовление удостоверений, нагрудных знаков и лент осуществляется за счет соответствующего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Вручение удостоверения, нагрудного знака и ленты производится акимом области и секретарем областного маслихата в торжественной обстановке.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О вручении составляется протокол, который подписывается должностным лицом осуществившим вручение.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В случае утери нагрудного знака или ленты к званию дубликат не выдается.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Дубликаты удостоверения к Званию в случае его утери выдаются с согласия акима области по письменному заявлению награжденного с предоставлением объявления об утере, опубликованного на страницах местной прессы.</w:t>
      </w:r>
    </w:p>
    <w:bookmarkEnd w:id="6"/>
    <w:bookmarkStart w:name="z3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удостоверения, нагрудного знака и ленты вручаемых к</w:t>
      </w:r>
      <w:r>
        <w:br/>
      </w:r>
      <w:r>
        <w:rPr>
          <w:rFonts w:ascii="Times New Roman"/>
          <w:b/>
          <w:i w:val="false"/>
          <w:color w:val="000000"/>
        </w:rPr>
        <w:t>
званию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Удостоверение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Удостоверение изготавливается из твердой обложки темно-синего цвета, в развернутом виде имеет размер 6,5 х 18,5 сантиметра, на лицевой стороне удостоверения изображен герб Алматинской области, типографическим шрифтом выполнена надпись на казахском языке "Алматы облысының құрметті азаматы".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Внутренняя сторона удостоверения голубого цвета, на правой и левой стороне на казахском и русском языках имеется текст: "Алматы облысы", подчеркнутое красной линией, указывается номер удостоверения, фамилия, имя, отчество, номер, дата принятия решения областного маслихата и день выдачи.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На правой внутренней стороне изображен герб Алматинской области и надпись "Алматы облысы", на левую внутреннюю сторону удостоверения наклеивается фотография (анфас) размером 3 х 4 сантиметра. Ниже фотографии ставится подпись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Подпись на удостоверении заверяется гербовой печатью.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Левый и правый листки удостоверения ламинируются.</w:t>
      </w:r>
    </w:p>
    <w:bookmarkEnd w:id="9"/>
    <w:bookmarkStart w:name="z4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Нагрудный знак</w:t>
      </w:r>
    </w:p>
    <w:bookmarkEnd w:id="10"/>
    <w:bookmarkStart w:name="z4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Нагрудный знак изготавливается из низкотемпературного металлосплава покрытый тонким слоем никеля и золота путем гальваники.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Нагрудный знак к Званию состоит из двух элементов: колодки и подвески. Фон текста в колодке заливается голубой эмалью и имеется надпись "Құрметті азаматы". В подвеске изображен герб Алматинской области.</w:t>
      </w:r>
    </w:p>
    <w:bookmarkEnd w:id="11"/>
    <w:bookmarkStart w:name="z4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Лента</w:t>
      </w:r>
    </w:p>
    <w:bookmarkEnd w:id="12"/>
    <w:bookmarkStart w:name="z4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Лента изготовлена из материала синего цвета, длиной – 210 сантиметров, шириной - 20 сантиметров. По центру ленты серым цветом выполнена надпись "Алматы облысының құрметті азаматы", обшитая нитками золотого цвета. Концы ленты обрамлены бахромой золотого цвета.</w:t>
      </w:r>
    </w:p>
    <w:bookmarkEnd w:id="13"/>
    <w:bookmarkStart w:name="z50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Лишение и восстановление звания</w:t>
      </w:r>
    </w:p>
    <w:bookmarkEnd w:id="14"/>
    <w:bookmarkStart w:name="z5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Лицо, которому присвоено звание, лишается его по решению областного маслихата по представлению органа, внесшего ходатайство о присвоении звания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совершения негативных проступков, вызвавших большой общественный резонанс;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вступления в законную силу обвинительного приговора суда.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Незаконно осужденные и реабилитированные полностью по решению суда восстанавливаются в правах на звание решением областного маслихата.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