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0a670" w14:textId="960a6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статистических форм и инструкций по их заполнению по ведомственным статистическим наблюдениям, разработанных Национальным Банком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статистике от 27 апреля 2010 года № 97. Зарегистрирован в Министерстве юстиции Республики Казахстан 30 апреля 2010 года № 6201. Утратил силу приказом и.о. Председателя Комитета по статистике Министерства национальной экономики Республики Казахстан от 12 декабря 2014 года № 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Председателя Комитета по статистике Министерства национальной экономики РК от 12.12.2014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  Порядок введения в действие совместного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от 19 марта 2010 года и подпунктом 3) пункта 19 Положения об Агентстве Республики Казахстан по статистике, утвержденного постановлением Правительства Республики Казахстан от 31 декабря 2004 года № 1460,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статистическую форму ведомственного статистического наблюдения "Отчет о покупке/продаже наличной иностранной валюты обменными пунктами" (индекс 6-СБ, периодичность месячная),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Инструкцию по заполнению статистической формы ведомственного статистического наблюдения "Отчет о покупке/продаже наличной иностранной валюты обменными пунктами",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приказом и.о. Председателя Агентства РК по статистике от 02.08.2011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приказом и.о. Председателя Агентства РК по статистике от 02.08.2011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приказом и.о. Председателя Агентства РК по статистике от 02.08.2011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правового и организационного обеспечения (Бралина С.К.) совместно с Департаментом стратегического развития (Орунханов К.К.) Агентства Республики Казахстан по статистике обеспечить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в средствах массовой информации настоящего приказа после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Агентства Республики Казахстан по статистике.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А. Смаилов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Мемлекеттік статистика              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органдары құпиялылық                      Статистика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сақтауға кепілдік береді                  төрағасының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Конфиденциальность гарантируется          27 сәуірдегі № 97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органами государственной статистики       бұйрығына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Ведомстволық статистикалық                Приложение 1 к приказу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байқау бойынша статистикалық нысан       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Статистическая форма по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ведомственному статистическому           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наблюдению                                от 27 апреля 2010 года № 97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Ақпарат "Мемлекеттік статистика туралы" Қазақстан Республикасының Заңына сәйкес Қазақстан Республикасының Ұлттық Банкіне тапсырылады.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Информация представляется Национальному Банку Республики Казахстан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статистике".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Статистикалық нысанды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www.nationalbank.kz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сайтынан алуға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Статистическую форму можно получить на сайте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www.nationalbank.kz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Тиісті мемлекеттік статистика органдарына алғашқы статистикалық деректерден, уақытылы тапсырмау, дәйекті емес деректерді беру ҚР қолданыстағы заңнамасына сәйкес жауапкершілікке әкеп соғады.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Несвоевременное представление,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РК.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Статистикалық нысан коды       </w:t>
      </w:r>
      <w:r>
        <w:rPr>
          <w:rFonts w:ascii="Times New Roman"/>
          <w:b/>
          <w:i w:val="false"/>
          <w:color w:val="000000"/>
          <w:sz w:val="28"/>
        </w:rPr>
        <w:t>Айырбастау пункттерінің қолма-қол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 статистической формы        </w:t>
      </w:r>
      <w:r>
        <w:rPr>
          <w:rFonts w:ascii="Times New Roman"/>
          <w:b/>
          <w:i w:val="false"/>
          <w:color w:val="000000"/>
          <w:sz w:val="28"/>
        </w:rPr>
        <w:t>шетел валютасын сатып алуы/сатуы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туралы есеп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6-СБ                   Отчет о покупке/продаже наличной иностранной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6-СБ                             валюты обменными пунктами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_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Айлық                        Есептік кезең |_| |_| 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Месячная                     Отчетный период       месяц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_   _   _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|_| |_| |_| |_|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жыл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Банк операцияларының жекелеген түрлерін жүзеге асыратын банктер, ұйымдар тапсырады. Тапсыру мерзімі - есепті кезеңнен кейінгі 7 күн.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Представляют банки, организации, осуществляющие отдельные виды банковских операций. Срок предоставления - 7 числа после отчетного периода.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Банк операцияларының жекелеген түрлерін жүзеге асыратын банк филиалдары, ұйым филиалдары тапсырады.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Тапсыру мерзімі - есепті кезеңнен кейінгі 6 күн.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Представляют филиалы банков, филиалы организаций, осуществляющих отдельные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предоставления - 6 числа после отчетного периода.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_ _ _ _ _ _ _ _   _ _ _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КҰЖС коды  |_|_|_|_|_|_|_|_| |_|_|_|_|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ОКПО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_ _ _ _ _ _ _ _ _ _ _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БСН коды  |_|_|_|_|_|_|_|_|_|_|_|_|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БИН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Айырбастау пункттерінің қолма-қол шетел валютасын сатып алуы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Покупка наличной иностранной валюты обменными пунктами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валюта бірлігімен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единицах валюты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2"/>
        <w:gridCol w:w="1023"/>
        <w:gridCol w:w="1892"/>
        <w:gridCol w:w="1792"/>
        <w:gridCol w:w="2277"/>
        <w:gridCol w:w="1914"/>
      </w:tblGrid>
      <w:tr>
        <w:trPr>
          <w:trHeight w:val="30" w:hRule="atLeast"/>
        </w:trPr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валюты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аз ба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валюта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тиын)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Наименьший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тиын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валюты)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 (бір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тиын)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Наибольший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тиын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валюты)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алын-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 ба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(бір валюта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шін 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тиын)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Средневзве-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шенный курс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(тенге, тиын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валюты)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валюты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</w:tr>
      <w:tr>
        <w:trPr>
          <w:trHeight w:val="225" w:hRule="atLeast"/>
        </w:trPr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 доллары – барлы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Доллар США – всего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айырбастау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обменные пункты банков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операцияларыны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рлерін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асыратын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йымдарды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айырбастау пункттері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обменные пункты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банковских операций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Ресей рублі – барлы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Российский рубль – всего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айырбастау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обменные пункты банков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операцияларыны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рлерін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асыратын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йымдарды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айырбастау пункттері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обменные пункты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банковских операций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ЕУРО – барлы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 – всего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айырбастау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обменные пункты банков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операцияларыны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рлерін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асыратын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йымдарды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айырбастау пункттері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обменные пункты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банковских операций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ылшын фунт стерлингі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 фунт стерлингов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айырбастау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обменные пункты банков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операцияларыны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рлерін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асыратын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йымдарды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айырбастау пункттері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обменные пункты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банковских операций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ытай юані – барлы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Китайский юань – всего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айырбастау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обменные пункты банков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операцияларыны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рлерін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асыратын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йымдарды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айырбастау пункттері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обменные пункты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банковских операций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Айырбастау пункттерінің қолма-қол шетел валютасын сатуы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Продажа наличной иностранной валюты обменными пунктами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валюта бірлігімен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единицах валюты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2"/>
        <w:gridCol w:w="1023"/>
        <w:gridCol w:w="1892"/>
        <w:gridCol w:w="1792"/>
        <w:gridCol w:w="2277"/>
        <w:gridCol w:w="1914"/>
      </w:tblGrid>
      <w:tr>
        <w:trPr>
          <w:trHeight w:val="30" w:hRule="atLeast"/>
        </w:trPr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валюты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бағам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тиын)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Наименьший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тиын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валюты)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бағам (бір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тиын)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Наибольший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тиын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валюты)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алын-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ған бағам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(бір валюта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теңге,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тиын)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Средневзве-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шенный курс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(тенге, тиын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валюты)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валюты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</w:tr>
      <w:tr>
        <w:trPr>
          <w:trHeight w:val="225" w:hRule="atLeast"/>
        </w:trPr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 доллары –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Доллар США – всего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банктердің айырбастау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обменные пункты банков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операцияларының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түрлерін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асыратын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айырбастау пункттері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обменные пункты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банковских операций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Ресей рублі –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Российский рубль – всего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банктердің айырбастау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обменные пункты банков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операцияларының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түрлерін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асыратын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айырбастау пункттері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обменные пункты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банковских операций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ЕУРО –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 – всего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банктердің айырбастау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обменные пункты банков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операцияларының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түрлерін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асыратын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айырбастау пункттері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обменные пункты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банковских операций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Ағылшын фунт стерлингі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 фунт стерлингов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банктердің айырбастау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обменные пункты банков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операцияларының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түрлерін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асыратын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айырбастау пункттері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обменные пункты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банковских операций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Қытай юані –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Китайский юань – всего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банктердің айырбастау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обменные пункты банков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операцияларының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түрлерін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асыратын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айырбастау пункттері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обменные пункты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банковских операций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Атауы                                Мекен-жайы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_______________________ Адрес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_______________________ Тел.: _______ E-mail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Орындаушының аты-жөні және 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 и телефон исполнителя __________________ Тел.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 _____________________ (Аты-жөні, тегі, қолы)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                 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бухгалтер _____________ (Аты-жөні,тегі, қолы)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            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М.О.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      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апреля 2010 года № 97 </w:t>
      </w:r>
    </w:p>
    <w:bookmarkEnd w:id="10"/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
ведомственного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
"Отчет о покупке/продаже наличной иностранной валюты</w:t>
      </w:r>
      <w:r>
        <w:br/>
      </w:r>
      <w:r>
        <w:rPr>
          <w:rFonts w:ascii="Times New Roman"/>
          <w:b/>
          <w:i w:val="false"/>
          <w:color w:val="000000"/>
        </w:rPr>
        <w:t>
обменными пунктами" (индекс 6-СБ, периодичность месячная)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и детализирует порядок заполнения статистической формы ведомственного статистического наблюдения "Отчет о покупке/продаже наличной иностранной валюты обменными пунктами" (индекс 6-СБ).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Отчет составляется ежемесячно всеми обменными пунктами, осуществляющими обменные операции с наличной иностранной валютой. Если срок представления отчета приходится на нерабочий день, датой представления отчета считается следующий за ним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необходимости внесения изменений и/или дополнений в отчет после представления в территориальный филиал Национального Банка Республики Казахстан, субъекты отчетности обязаны проинформировать об этом территориальный филиал Национального Банка по любому из имеющихся видов связи и представить отчет в территориальный филиал Национального Банка Республики Казахстан с учетом изменений и/или дополнений.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 обменным пунктам организаций, осуществляющих отдельные виды банковских операций (далее по тексту обменные пункты организаций), относятся обменные пункты организаций (юридических лиц, единственным видом деятельности которых является организация обменных операций с наличной иностранной валютой), кредитных товариществ и организаций почтовой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Средневзвешенный курс определяется следующим образом: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K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vertAlign w:val="subscript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х Q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vertAlign w:val="subscript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+ K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vertAlign w:val="subscript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х Q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+ ... + K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vertAlign w:val="subscript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х Q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cp</w:t>
      </w:r>
      <w:r>
        <w:rPr>
          <w:rFonts w:ascii="Times New Roman"/>
          <w:b w:val="false"/>
          <w:i w:val="false"/>
          <w:color w:val="000000"/>
          <w:sz w:val="28"/>
        </w:rPr>
        <w:t xml:space="preserve"> =   ________________________________,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Q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vertAlign w:val="subscript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+ Q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+ ... + Q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1,2</w:t>
      </w:r>
      <w:r>
        <w:rPr>
          <w:rFonts w:ascii="Times New Roman"/>
          <w:b w:val="false"/>
          <w:i w:val="false"/>
          <w:color w:val="000000"/>
          <w:sz w:val="28"/>
        </w:rPr>
        <w:t>...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- курс по 1, 2...n-ной сделке,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Q</w:t>
      </w:r>
      <w:r>
        <w:rPr>
          <w:rFonts w:ascii="Times New Roman"/>
          <w:b w:val="false"/>
          <w:i w:val="false"/>
          <w:color w:val="000000"/>
          <w:vertAlign w:val="subscript"/>
        </w:rPr>
        <w:t>1,2</w:t>
      </w:r>
      <w:r>
        <w:rPr>
          <w:rFonts w:ascii="Times New Roman"/>
          <w:b w:val="false"/>
          <w:i w:val="false"/>
          <w:color w:val="000000"/>
          <w:sz w:val="28"/>
        </w:rPr>
        <w:t>...</w:t>
      </w:r>
      <w:r>
        <w:rPr>
          <w:rFonts w:ascii="Times New Roman"/>
          <w:b w:val="false"/>
          <w:i w:val="false"/>
          <w:color w:val="000000"/>
          <w:sz w:val="28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объем по 1, 2...n-ной сделке.</w:t>
      </w:r>
    </w:p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Арифметико-логический контроль: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Раздел 1. Покупка наличной иностранной валюты обменными пунктами: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шифру 01 отражается объем покупки валюты у физических лиц обменными пунктами банков и обменными пунктами организаций в целом за отчетный месяц: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1: указывается наименьший курс покупки валюты из шифров 02 и 03;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2: указывается наибольший курс покупки валюты из шифров 02 и 03;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3: указывается средневзвешенный курс покупки валюты;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4: соответствует сумме шифров 02 и 03 по этой графе;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шифру 02 отражается объем покупки валюты у физических лиц обменными пунктами банков за отчетный месяц: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1: указывается наименьший курс покупки валюты за отчетный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2: указывается наибольший курс покупки валюты за отчетный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3: указывается средневзвешенный курс покупки валюты за отчетный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4: указывается сумма купленной валюты за отчетный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шифру 03 отражается объем покупки валюты у физических лиц обменными пунктами организаций за отчетный месяц: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1: указывается наименьший курс покупки валюты за отчетный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2: указывается наибольший курс покупки валюты за отчетный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3: указывается средневзвешенный курс покупки валюты за отчетный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4: указывается сумма купленной валюты за отчетный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шифры 04 - 15 заполняются аналогично шифрам 01 - 03;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Раздел 2. Продажа наличной иностранной валюты обменными пунктами: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шифру 17 отражается объем продажи валюты физическим лицам обменными пунктами банков и обменными пунктами организаций в целом за отчетный месяц: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1: указывается наименьший курс продажи валюты из шифров 18 и 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2: указывается наибольший курс продажи валюты из шифров 18 и 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3: указывается средневзвешенный курс продажи валюты;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4: соответствует сумме шифров 18 и 19 по этой графе;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шифру 18 отражается объем продажи валюты физическим лицам обменными пунктами банков за отчетный месяц: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1: указывается наименьший курс продажи валюты за отчетный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2: указывается наибольший курс продажи валюты за отчетный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3: указывается средневзвешенный курс продажи валюты за отчетный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4: указывается сумма проданной валюты за отчетный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шифру 19 отражается объем продажи валюты физическим лицам обменными пунктами организаций за отчетный месяц: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1: указывается наименьший курс продажи валюты за отчетный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2: указывается наибольший курс продажи валюты за отчетный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3: указывается средневзвешенный курс продажи валюты за отчетный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4: указывается сумма проданной валюты за отчетный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шифры 20 - 31 заполняются аналогично шифрам 17 - 19.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случае отсутствия операций, но установления обменных курсов по покупке/продаже иностранной валюты, в отчете следует отражать наименьшие и наибольшие курсы по графам 1 и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отражении в отчете минимальных и максимальных курсов следует учитывать,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наименьший курс покупки/продажи за единицу валюты - это курс, установленный обменным пунктом за отчетный период, в том числе и при отсутствии операций по минимальному курсу;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наибольший курс покупки/продажи за единицу валюты - это курс, установленный обменным пунктом за отчетный период, в том числе и при отсутствии операций по максимальному курсу.</w:t>
      </w:r>
    </w:p>
    <w:bookmarkEnd w:id="13"/>
    <w:bookmarkStart w:name="z6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приказу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апреля 2010 года № 97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Анкета обследования предприятий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 прямым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исключено приказом и.о. Председателя Агентства РК по статистике от 02.08.2011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апреля 2010 года № 97 </w:t>
      </w:r>
    </w:p>
    <w:bookmarkEnd w:id="15"/>
    <w:bookmarkStart w:name="z7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 </w:t>
      </w:r>
      <w:r>
        <w:br/>
      </w:r>
      <w:r>
        <w:rPr>
          <w:rFonts w:ascii="Times New Roman"/>
          <w:b/>
          <w:i w:val="false"/>
          <w:color w:val="000000"/>
        </w:rPr>
        <w:t>
ведомственного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
"Анкета обследования предприятий по прямым инвестициям"</w:t>
      </w:r>
      <w:r>
        <w:br/>
      </w:r>
      <w:r>
        <w:rPr>
          <w:rFonts w:ascii="Times New Roman"/>
          <w:b/>
          <w:i w:val="false"/>
          <w:color w:val="000000"/>
        </w:rPr>
        <w:t>
(индекс ОПрИ-1, периодичность единовременная)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исключено приказом и.о. Председателя Агентства РК по статистике от 02.08.2011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