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fbf7" w14:textId="6a6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по Бородулихинскому району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Восточно-Казахстанской области от   13 февраля 2009 года N 10. Зарегистрировано Управлением юстиции Бородулихинского района Департамента юстиции Восточно-Казахстанской области 16 февраля 2009 года за N 5-8-77. Утратило силу решением акима Бородулихинского района Восточно-Казахстанской области от 31 марта 2009 года N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силу решением акима Бородулихинского района Восточно-Казахстанской области от 31.03.2009 N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постановления Правительства Республики Казахстан № 371 от 5 мая 2006 года «Об утверждении Правил о порядке ведения воинского учета военнообязанных и призывников в Республике Казахстан», в целях принятия юношей на воинский учет, определение их количества, степени годности к воинской службе, установление общеобразовательного уровня, полученной специальности и уровня физической подготовленности Аким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начальнику отдела по делам обороны (С. Д. Сатыбалдиев)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с января по март 2009 года провести приписку к призывному участку, юношей, проживающих постоянно или временно на территории района, которым в год приписки исполняется 17 лет, а также не прошедших приписку ранее;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группы из числа граждан подлежащих приписке, не проходящих курсы начальной военной подготовки в учебных заведениях для передачи их на учебный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работы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Исходя из количества граждан, подлежащих приписке к призывному участку, утвердить количество технических работников, необходимых для проведения приписки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комиссии по приписке граждан к призывному участку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Сатыбалдиев Сатбек Джакипович – начальник отдела по делам обороны, председатель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Атаева Рыскуль Абузаровна - заместителя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Будумбаев Кумарбек Сиязович – заместитель начальник районного отдела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Попп Савидж Умутовна – старший врач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Толыбова Юлия Абытолыбовна – медицинская сестра, секретарь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работы комиссии по приписке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и график сдачи анализов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 КГКП «РМО Бородулихинского района» (Эфендиев У. М.)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 период проведения комиссии к призывному участку помещение Жезкентской ГУБ, Ново-Шульбинской СУБ, для проведения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качественное и внеочередное обследование граждан, подлежащих приписке, по направлению комиссии по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проведение флюорографии, сдачу анализов крови, мочи, крови на микро реакцию, на группу, на ЭКГ;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резерв коек для проведения дополнительного исследования здоровья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исследования проводить в сроки, установленные комиссией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организаций образования и иных организаций независимо от форм собственности и подчинения: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оповещение и явку граждан, подлежащих приписке на комиссию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граждан, подлежащих приписке, освободить от работ, занятий, отозвать из командировок, отпусков для стационарного обследования, а также для сдачи амбулаторного анализа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74 от 8 июля 2005 года «О воинской обязанности и воинской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и поселковых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вручить персональные повестки гражданам, подлежащим приписке и обеспечить их явку на комиссию по приписке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сопровождающих и транспорт для доставки граждан подлежащих приписке на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доставку граждан, подлежащих приписке, производить по плану отдела по делам обороны,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районного отдела внутренних дел (Ибраев Д. Б.)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о ранее судимых гражданах, подлежащих приписке к призывному участку, отбывающих наказания, находящихся под следствием;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лиц, уклоняющихся от воинской обязанности и доставлять их в отдел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комиссии организовать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образования (и.о. Шпилькина А. 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предоставление из организации образования в отдел по делам обороны характеризующие материалы на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акимами сельских и поселковых округов организовать учебные пункты для лиц, не проходящих НВП в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финансов (Алпыспаева Ш. А.) и начальнику отдела экономики (Кабдрахманов Е.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для организации и проведения приписки, финансирование отдела по делам обороны в пределах утвержденного бюджета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 расчет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возложить на заместителя акима района Атаеву Р. А..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от 12 февраля 2008 года № 10 «О проведении приписки граждан к призывному участку по Бородулихинскому району в 2008 году», зарегистрированный в Реестре государственной регистрации нормативных правовых актов за № 5-8-53,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управлении юстиции и вводится в действие по истечении 10 календарных дней  после первого 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Касымов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от 13 февраля 2009 г.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 А С Ч Е Т </w:t>
      </w:r>
      <w:r>
        <w:br/>
      </w:r>
      <w:r>
        <w:rPr>
          <w:rFonts w:ascii="Times New Roman"/>
          <w:b/>
          <w:i w:val="false"/>
          <w:color w:val="000000"/>
        </w:rPr>
        <w:t>
      количества технических работников,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      для организации и проведения приписки.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личных дел приписников – 3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Беседа с приписником, уточнение личного дела, оформление личного дела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принимается –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тех. работников при 7 часовом рабочем дне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50*0,5 часов = 25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часов: 7 часов = 3 человека.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      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10 от 13 февраля 2009 г.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 Р А Ф И К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комиссии по приписке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73"/>
        <w:gridCol w:w="693"/>
        <w:gridCol w:w="993"/>
        <w:gridCol w:w="933"/>
        <w:gridCol w:w="1013"/>
        <w:gridCol w:w="973"/>
        <w:gridCol w:w="1013"/>
        <w:gridCol w:w="10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Ново-Покровский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Ново-Шульбинский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Красно-Ярский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от 13 февраля 2009 г.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 Р А Ф И К</w:t>
      </w:r>
      <w:r>
        <w:br/>
      </w:r>
      <w:r>
        <w:rPr>
          <w:rFonts w:ascii="Times New Roman"/>
          <w:b/>
          <w:i w:val="false"/>
          <w:color w:val="000000"/>
        </w:rPr>
        <w:t>
сдачи анализов граждан подлежащих приписке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585"/>
        <w:gridCol w:w="808"/>
        <w:gridCol w:w="785"/>
        <w:gridCol w:w="832"/>
        <w:gridCol w:w="832"/>
        <w:gridCol w:w="762"/>
        <w:gridCol w:w="762"/>
        <w:gridCol w:w="785"/>
        <w:gridCol w:w="786"/>
        <w:gridCol w:w="786"/>
        <w:gridCol w:w="786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Ново-Покровский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Ново-Шульбинский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Красно-Ярский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Бородулихинской ЦРБ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Жезкентской ПУБ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Новошульбинской СУБ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от 13 февраля 2009 г.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 А С Ч Е Т</w:t>
      </w:r>
      <w:r>
        <w:br/>
      </w:r>
      <w:r>
        <w:rPr>
          <w:rFonts w:ascii="Times New Roman"/>
          <w:b/>
          <w:i w:val="false"/>
          <w:color w:val="000000"/>
        </w:rPr>
        <w:t>
денежных средств,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и проведения приписки</w:t>
      </w:r>
      <w:r>
        <w:br/>
      </w:r>
      <w:r>
        <w:rPr>
          <w:rFonts w:ascii="Times New Roman"/>
          <w:b/>
          <w:i w:val="false"/>
          <w:color w:val="000000"/>
        </w:rPr>
        <w:t>
в Бородулихинском районе.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необходимо денежных средств для приведения приписки в 2009 году 700 000 тенге, в том числе по видам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Транспортные услуги - 250 000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Услуги связи - 40 000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прочих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(бензин, канцелярские товары и другие) – 150 000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Прочие услуги (заработная плата врачам, заработная плата техническим работникам, медицинские обследование и т.д.) – 698 000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Командировочные расходы –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               С. Сатыбалдиев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