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f0d1" w14:textId="6d2f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организации оплачиваемых общественных работ для безработных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19 января 2009 года № 11. Зарегистрировано Управлением юстиции Денисовского района Костанайской области 19 февраля 2009 года № 9-8-117. Утратило силу - Постановлением акимата Денисовского района Костанайской области от 28 декабря 2009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28.12.2009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(прилагаемый) Перечень организаций, виды и объемы оплачиваемых общественных работ на 2009 год по Денисовскому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оплаты труда безработных, занятых на общественных работах, в размере полутора минимальных заработных плат за счет средств районного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Определить: государственное коммунальное предприятие "Дидар" отдела жилищно–коммунального хозяйства, пассажирского транспорта и автомобильных дорог Денисовского района и акимата Денисовского района; государственное коммунальное казенное предприятие "Ясли-сад № 40"; коммунальное государственное казенное предприятие "Детский сад № 1" государственного учреждения "Отдел образования Денисовского района" акимата Денисовского района"; коммунальное государственное казенное предприятие "Солнечный" государственного учреждения "Отдел образования Денисовского района" и акимата Денисовского района" предприятиями, где будут проводиться общественные работы.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конкретные виды и объемы работ для заключения договоров на выполнение общественных работ с уполномоченным органом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специалистам по технике безопасности провести первичный инструктаж по технике безопасности.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жилищно-коммунального хозяйства, пассажирского транспорта и автомобильных дорог Денисовского района" учитывать виды и объемы общественных работ при оплате работ и услуг.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Денисовского района" обеспечить своевременное выделение средств на оплату труда безработных, участвующих в общественных работах.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и сел, на территории которых проводятся общественные работы, оказывать помощь в организации общественных работ.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"Отдел занятости и социальных программ Денисовского района" руководствоваться настоящим постановлением при организации общественных работ.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Муратбекова М. Т.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А. Кушнир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     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и объемы оплачиваемых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 на 2009 год по Денисовскому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Примечание РЦПИ: см. бумажный вариант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