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6ab5" w14:textId="1fd6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мая 2009 года N 14/15. Зарегистрировано Управлением юстиции Осакаровского района Карагандинской области 24 июня 2009 года N 8-15-106. Прекратило свое действие в связи с истечением срока - (письмо аппарата акима Осакаровского района Карагандинской области от 21 апреля 2011 года N 3-2/231)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акима Осакаровского района Карагандинской области от 21.04.2011 № 3-2/231).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14,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перечень лиц, относящихся к целевым группам населения, проживающих на территории Осакаровского района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молодежь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продлить срок участия в общественных работах до достижения ими пенсионного возраста для лиц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срок участия в общественных работах от шести месяцев до одного года инвалидам; лицам, имеющим ограничения в труде по справкам врачебно-консультационной комиссии, кроме лиц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по вопросам занятости государственному учреждению "Отдел занятости и социальных программ Осакаровского района" осуществлять реализацию дополнительных мер по социальной защите безработных граждан,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О. Каппасов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