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27bec" w14:textId="e427b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Кокшетауского городского маслихата от 23 декабря 2008 года № С-18/5 "О городском бюджете на 2009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Кокшетауского городского маслихата Акмолинской области от 26 октября 2009 года № С-29/5. Зарегистрировано Управлением юстиции города Кокшетау Акмолинской области 30 октября 2009 года № 1-1-110. Утратило силу - решением Кокшетауского городского маслихата от 21 апреля 2010 года № С-34/28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Сноска. Утратило силу - решением Кокшетауского городского маслихата от 21.04.2010 № С-34/28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 Кокшетауский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1. Внести в решение Кокшетауского городского маслихата «О городском бюджете на 2009 год» от 23 декабря 2008 года </w:t>
      </w:r>
      <w:r>
        <w:rPr>
          <w:rFonts w:ascii="Times New Roman"/>
          <w:b w:val="false"/>
          <w:i w:val="false"/>
          <w:color w:val="000000"/>
          <w:sz w:val="28"/>
        </w:rPr>
        <w:t>№ С-18/5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№ 1-1-94, опубликовано 15 января 2009 года в газете «Кокшетау» и 15 января 2009 года в газете «Степной маяк») с последующими изменениями и дополнениями, внесенными решениями Кокшетауского городского маслихата от 3 марта 2009 года </w:t>
      </w:r>
      <w:r>
        <w:rPr>
          <w:rFonts w:ascii="Times New Roman"/>
          <w:b w:val="false"/>
          <w:i w:val="false"/>
          <w:color w:val="000000"/>
          <w:sz w:val="28"/>
        </w:rPr>
        <w:t>№ С-21/5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и дополнений в решение Кокшетауского городского маслихата от 23 декабря 2008 года </w:t>
      </w:r>
      <w:r>
        <w:rPr>
          <w:rFonts w:ascii="Times New Roman"/>
          <w:b w:val="false"/>
          <w:i w:val="false"/>
          <w:color w:val="000000"/>
          <w:sz w:val="28"/>
        </w:rPr>
        <w:t>№ С-18/5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городском бюджете на 2009 год» (зарегистрировано в Реестре государственной регистрации нормативных правовых актов № 1-1-100, опубликовано 26 марта 2009 года в газете «Кокшетау» № 12 и 26 марта 2009 года в газете «Степной маяк» № 12); от 30 марта 2009 года </w:t>
      </w:r>
      <w:r>
        <w:rPr>
          <w:rFonts w:ascii="Times New Roman"/>
          <w:b w:val="false"/>
          <w:i w:val="false"/>
          <w:color w:val="000000"/>
          <w:sz w:val="28"/>
        </w:rPr>
        <w:t>№ С-22/6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и дополнений в решение Кокшетауского городского маслихата от 23 декабря 2008 года </w:t>
      </w:r>
      <w:r>
        <w:rPr>
          <w:rFonts w:ascii="Times New Roman"/>
          <w:b w:val="false"/>
          <w:i w:val="false"/>
          <w:color w:val="000000"/>
          <w:sz w:val="28"/>
        </w:rPr>
        <w:t>№ С-18/5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городском бюджете на 2009 год» (зарегистрировано в Реестре государственной регистрации нормативных правовых актов № 1-1-101, опубликовано 23 апреля 2009 года в газете «Кокшетау» № 16 и 23 апреля 2009 года в газете «Степной маяк» № 16); от 29 апреля 2009 года </w:t>
      </w:r>
      <w:r>
        <w:rPr>
          <w:rFonts w:ascii="Times New Roman"/>
          <w:b w:val="false"/>
          <w:i w:val="false"/>
          <w:color w:val="000000"/>
          <w:sz w:val="28"/>
        </w:rPr>
        <w:t>№ С-24/5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и дополнений в решение Кокшетауского городского маслихата от 23 декабря 2008 года </w:t>
      </w:r>
      <w:r>
        <w:rPr>
          <w:rFonts w:ascii="Times New Roman"/>
          <w:b w:val="false"/>
          <w:i w:val="false"/>
          <w:color w:val="000000"/>
          <w:sz w:val="28"/>
        </w:rPr>
        <w:t>№ С-18/5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городском бюджете на 2009 год» (зарегистрировано в Реестре государственной регистрации нормативных правовых актов № 1-1-104, опубликовано 21 мая 2009 года в газете «Кокшетау» № 20 и 21 мая 2009 года в газете «Степной маяк» № 20), от 16 июля 2009 года </w:t>
      </w:r>
      <w:r>
        <w:rPr>
          <w:rFonts w:ascii="Times New Roman"/>
          <w:b w:val="false"/>
          <w:i w:val="false"/>
          <w:color w:val="000000"/>
          <w:sz w:val="28"/>
        </w:rPr>
        <w:t>№ С-27/5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и дополнений в решение Кокшетауского городского маслихата от 23 декабря 2008 года </w:t>
      </w:r>
      <w:r>
        <w:rPr>
          <w:rFonts w:ascii="Times New Roman"/>
          <w:b w:val="false"/>
          <w:i w:val="false"/>
          <w:color w:val="000000"/>
          <w:sz w:val="28"/>
        </w:rPr>
        <w:t>№ С-18/5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городском бюджете на 2009 год» (зарегистрировано в Реестре государственной регистрации нормативных правовых актов № 1-1-107, опубликовано 6 августа 2009 года в газете «Кокшетау» № 31 и 6 августа 2009 года в газете «Степной маяк» № 31);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подпункте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«8 801 068,9» заменить цифрами «8 840 221,5»;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«4 859 627» заменить цифрами «4 809 065»;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«90 119» заменить цифрами «140 681»;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«3 404 427,9» заменить цифрами «3 443 580,5»;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подпункте 2) пункта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«9 255 809,5» заменить цифрами «9 294 962,1»;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«1 130 151» заменить цифрами «1 128 794,6»;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подпункте 1) пункта 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«144 176» заменить цифрами «142 819,6»;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абзаце первом: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«20 485» заменить цифрами «19 865,2»;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абзаце втором: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«16 623» заменить цифрами «16 124,4»;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абзаце третьем: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«31 789» заменить цифрами «31 551»;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«9 680» заменить цифрами «14 415»;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абзаце первом: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«9 680» заменить цифрами «9 310»;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дополнить абзацем вторым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«5 105 тысяч тенге – на оказание социальной помощи студентам из малообеспеченных семей на оплату за учебу»;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«610 699» заменить цифрами «628 433»;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абзаце втором: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«194 499» заменить цифрами «228 631»;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абзаце четвертом: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«19 200» заменить цифрами «2 802»;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«315 448,9» заменить цифрами «321 993,2»;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абзаце третьем: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«9 555,7» заменить цифрами «7 100»;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дополнить абзацем пятым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«9 000 тысяч тенге – на приобретение жилья для отдельных категорий граждан»;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«43 464» заменить цифрами «55 919,7»;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дополнить абзацем вторым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«12 455,7 тысяч тенге – на приобретение зданий»;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подпункте 1) </w:t>
      </w:r>
      <w:r>
        <w:rPr>
          <w:rFonts w:ascii="Times New Roman"/>
          <w:b w:val="false"/>
          <w:i w:val="false"/>
          <w:color w:val="000000"/>
          <w:sz w:val="28"/>
        </w:rPr>
        <w:t>пункта 10-1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«556 115» заменить цифрами «555 155»;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абзаце десятом: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«24 660» заменить цифрами «23 700»;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«59 713,2» заменить цифрами «110 010»;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приложения 1, 2, 4 к решению Кокшетауского городского маслихата «О городском бюджете на 2009 год» от 23 декабря 2008 года № С-18/5 (зарегистрировано в Реестре государственной регистрации нормативных правовых актов № 1-1-94, опубликовано 15 января 2009 года в газете «Кокшетау» и 15 января 2009 года в газете «Степной маяк»), изложить в следующей редакции согласно приложениям 1, 2, 3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Настоящее решение вступает в силу со дня государственной регистрации в Управлении юстиции города Кокшетау и вводится в действие с 1 января 2009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29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Кокшетауского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четвертого созыва                Б.Яндиев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Кокшетауского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четвертого созыва                          К.Мустафина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Кокшетау                            Б.Сапаров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отдела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Кокшетау                            А.Омарова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отдела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Кокшетау                            О.Идрисов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решению Кокшетауского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городского маслихата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26 октября 2009 года № С-29/5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решению Кокшетауского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городского маслихата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23 декабря 2008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№ С-18/5 "О городском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на 2009 год"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Городской бюджет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2"/>
        <w:gridCol w:w="881"/>
        <w:gridCol w:w="902"/>
        <w:gridCol w:w="8559"/>
        <w:gridCol w:w="2176"/>
      </w:tblGrid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</w:p>
        </w:tc>
      </w:tr>
      <w:tr>
        <w:trPr>
          <w:trHeight w:val="3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12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8840221,5</w:t>
            </w:r>
          </w:p>
        </w:tc>
      </w:tr>
      <w:tr>
        <w:trPr>
          <w:trHeight w:val="25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4809065,0</w:t>
            </w:r>
          </w:p>
        </w:tc>
      </w:tr>
      <w:tr>
        <w:trPr>
          <w:trHeight w:val="25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343554,0</w:t>
            </w:r>
          </w:p>
        </w:tc>
      </w:tr>
      <w:tr>
        <w:trPr>
          <w:trHeight w:val="25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343554,0</w:t>
            </w:r>
          </w:p>
        </w:tc>
      </w:tr>
      <w:tr>
        <w:trPr>
          <w:trHeight w:val="28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2245845,0</w:t>
            </w:r>
          </w:p>
        </w:tc>
      </w:tr>
      <w:tr>
        <w:trPr>
          <w:trHeight w:val="3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2245845,0</w:t>
            </w:r>
          </w:p>
        </w:tc>
      </w:tr>
      <w:tr>
        <w:trPr>
          <w:trHeight w:val="27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548630,0</w:t>
            </w:r>
          </w:p>
        </w:tc>
      </w:tr>
      <w:tr>
        <w:trPr>
          <w:trHeight w:val="34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288971,0</w:t>
            </w:r>
          </w:p>
        </w:tc>
      </w:tr>
      <w:tr>
        <w:trPr>
          <w:trHeight w:val="30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87723,0</w:t>
            </w:r>
          </w:p>
        </w:tc>
      </w:tr>
      <w:tr>
        <w:trPr>
          <w:trHeight w:val="34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171800,0</w:t>
            </w:r>
          </w:p>
        </w:tc>
      </w:tr>
      <w:tr>
        <w:trPr>
          <w:trHeight w:val="30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136,0</w:t>
            </w:r>
          </w:p>
        </w:tc>
      </w:tr>
      <w:tr>
        <w:trPr>
          <w:trHeight w:val="52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1544964,0</w:t>
            </w:r>
          </w:p>
        </w:tc>
      </w:tr>
      <w:tr>
        <w:trPr>
          <w:trHeight w:val="25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1434696,0</w:t>
            </w:r>
          </w:p>
        </w:tc>
      </w:tr>
      <w:tr>
        <w:trPr>
          <w:trHeight w:val="51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других ресурсов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40000,0</w:t>
            </w:r>
          </w:p>
        </w:tc>
      </w:tr>
      <w:tr>
        <w:trPr>
          <w:trHeight w:val="51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профессиональной деятельности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70268,0</w:t>
            </w:r>
          </w:p>
        </w:tc>
      </w:tr>
      <w:tr>
        <w:trPr>
          <w:trHeight w:val="79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совершение юридически значимых действий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(или) выдачу документов уполномоченными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то 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должностными лицами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126072,0</w:t>
            </w:r>
          </w:p>
        </w:tc>
      </w:tr>
      <w:tr>
        <w:trPr>
          <w:trHeight w:val="25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126072,0</w:t>
            </w:r>
          </w:p>
        </w:tc>
      </w:tr>
      <w:tr>
        <w:trPr>
          <w:trHeight w:val="39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140681,0</w:t>
            </w:r>
          </w:p>
        </w:tc>
      </w:tr>
      <w:tr>
        <w:trPr>
          <w:trHeight w:val="30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7470,0</w:t>
            </w:r>
          </w:p>
        </w:tc>
      </w:tr>
      <w:tr>
        <w:trPr>
          <w:trHeight w:val="51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предприятий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470,0</w:t>
            </w:r>
          </w:p>
        </w:tc>
      </w:tr>
      <w:tr>
        <w:trPr>
          <w:trHeight w:val="51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государственной собственности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7000,0</w:t>
            </w:r>
          </w:p>
        </w:tc>
      </w:tr>
      <w:tr>
        <w:trPr>
          <w:trHeight w:val="9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услуг)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82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услуг)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81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закупок, организуемых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</w:t>
            </w:r>
          </w:p>
        </w:tc>
      </w:tr>
      <w:tr>
        <w:trPr>
          <w:trHeight w:val="85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закупок, организуемых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</w:t>
            </w:r>
          </w:p>
        </w:tc>
      </w:tr>
      <w:tr>
        <w:trPr>
          <w:trHeight w:val="129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налагаемые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бюджета, а также содержащимися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финансируемыми из бюджета (сметы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расходов) 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124698,0</w:t>
            </w:r>
          </w:p>
        </w:tc>
      </w:tr>
      <w:tr>
        <w:trPr>
          <w:trHeight w:val="15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налагаемые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бюджета, а также содержащимися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финансируемыми из бюджета (сметы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расходов) 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 за исключением поступлений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нефтяного сектора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124698,0</w:t>
            </w:r>
          </w:p>
        </w:tc>
      </w:tr>
      <w:tr>
        <w:trPr>
          <w:trHeight w:val="25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7000,0</w:t>
            </w:r>
          </w:p>
        </w:tc>
      </w:tr>
      <w:tr>
        <w:trPr>
          <w:trHeight w:val="27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7000,0</w:t>
            </w:r>
          </w:p>
        </w:tc>
      </w:tr>
      <w:tr>
        <w:trPr>
          <w:trHeight w:val="25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446895,0</w:t>
            </w:r>
          </w:p>
        </w:tc>
      </w:tr>
      <w:tr>
        <w:trPr>
          <w:trHeight w:val="58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учреждениями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145270,0</w:t>
            </w:r>
          </w:p>
        </w:tc>
      </w:tr>
      <w:tr>
        <w:trPr>
          <w:trHeight w:val="57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учреждениями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145270,0</w:t>
            </w:r>
          </w:p>
        </w:tc>
      </w:tr>
      <w:tr>
        <w:trPr>
          <w:trHeight w:val="28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301625,0</w:t>
            </w:r>
          </w:p>
        </w:tc>
      </w:tr>
      <w:tr>
        <w:trPr>
          <w:trHeight w:val="25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300000,0</w:t>
            </w:r>
          </w:p>
        </w:tc>
      </w:tr>
      <w:tr>
        <w:trPr>
          <w:trHeight w:val="31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1625,0</w:t>
            </w:r>
          </w:p>
        </w:tc>
      </w:tr>
      <w:tr>
        <w:trPr>
          <w:trHeight w:val="34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  трансфертов 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3443580,5</w:t>
            </w:r>
          </w:p>
        </w:tc>
      </w:tr>
      <w:tr>
        <w:trPr>
          <w:trHeight w:val="57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управления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3443580,5</w:t>
            </w:r>
          </w:p>
        </w:tc>
      </w:tr>
      <w:tr>
        <w:trPr>
          <w:trHeight w:val="25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3443580,5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1"/>
        <w:gridCol w:w="901"/>
        <w:gridCol w:w="860"/>
        <w:gridCol w:w="921"/>
        <w:gridCol w:w="7643"/>
        <w:gridCol w:w="2214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</w:p>
        </w:tc>
      </w:tr>
      <w:tr>
        <w:trPr>
          <w:trHeight w:val="25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2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9294962,1</w:t>
            </w:r>
          </w:p>
        </w:tc>
      </w:tr>
      <w:tr>
        <w:trPr>
          <w:trHeight w:val="46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характера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126611,4</w:t>
            </w:r>
          </w:p>
        </w:tc>
      </w:tr>
      <w:tr>
        <w:trPr>
          <w:trHeight w:val="82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функции государственного управления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74182,0</w:t>
            </w:r>
          </w:p>
        </w:tc>
      </w:tr>
      <w:tr>
        <w:trPr>
          <w:trHeight w:val="55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10450,0</w:t>
            </w:r>
          </w:p>
        </w:tc>
      </w:tr>
      <w:tr>
        <w:trPr>
          <w:trHeight w:val="66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(города областного значения)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10450,0</w:t>
            </w:r>
          </w:p>
        </w:tc>
      </w:tr>
      <w:tr>
        <w:trPr>
          <w:trHeight w:val="54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50779,0</w:t>
            </w:r>
          </w:p>
        </w:tc>
      </w:tr>
      <w:tr>
        <w:trPr>
          <w:trHeight w:val="46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 значения)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50779,0</w:t>
            </w:r>
          </w:p>
        </w:tc>
      </w:tr>
      <w:tr>
        <w:trPr>
          <w:trHeight w:val="72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(села), аульного (сельского) округа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12953,0</w:t>
            </w:r>
          </w:p>
        </w:tc>
      </w:tr>
      <w:tr>
        <w:trPr>
          <w:trHeight w:val="99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аульного (сельского) округа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12953,0</w:t>
            </w:r>
          </w:p>
        </w:tc>
      </w:tr>
      <w:tr>
        <w:trPr>
          <w:trHeight w:val="42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38064,0</w:t>
            </w:r>
          </w:p>
        </w:tc>
      </w:tr>
      <w:tr>
        <w:trPr>
          <w:trHeight w:val="49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38064,0</w:t>
            </w:r>
          </w:p>
        </w:tc>
      </w:tr>
      <w:tr>
        <w:trPr>
          <w:trHeight w:val="52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20383,0</w:t>
            </w:r>
          </w:p>
        </w:tc>
      </w:tr>
      <w:tr>
        <w:trPr>
          <w:trHeight w:val="6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налогообложения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2739,0</w:t>
            </w:r>
          </w:p>
        </w:tc>
      </w:tr>
      <w:tr>
        <w:trPr>
          <w:trHeight w:val="84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талонов и обеспечение полноты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 от реализации разовых талонов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14942,0</w:t>
            </w:r>
          </w:p>
        </w:tc>
      </w:tr>
      <w:tr>
        <w:trPr>
          <w:trHeight w:val="40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14365,4</w:t>
            </w:r>
          </w:p>
        </w:tc>
      </w:tr>
      <w:tr>
        <w:trPr>
          <w:trHeight w:val="84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14365,4</w:t>
            </w:r>
          </w:p>
        </w:tc>
      </w:tr>
      <w:tr>
        <w:trPr>
          <w:trHeight w:val="61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и бюджетного планирования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14318,4</w:t>
            </w:r>
          </w:p>
        </w:tc>
      </w:tr>
      <w:tr>
        <w:trPr>
          <w:trHeight w:val="42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47,0</w:t>
            </w:r>
          </w:p>
        </w:tc>
      </w:tr>
      <w:tr>
        <w:trPr>
          <w:trHeight w:val="3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11265,0</w:t>
            </w:r>
          </w:p>
        </w:tc>
      </w:tr>
      <w:tr>
        <w:trPr>
          <w:trHeight w:val="12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4865,0</w:t>
            </w:r>
          </w:p>
        </w:tc>
      </w:tr>
      <w:tr>
        <w:trPr>
          <w:trHeight w:val="66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4865,0</w:t>
            </w:r>
          </w:p>
        </w:tc>
      </w:tr>
      <w:tr>
        <w:trPr>
          <w:trHeight w:val="51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всеобщей воинской обязанности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4865,0</w:t>
            </w:r>
          </w:p>
        </w:tc>
      </w:tr>
      <w:tr>
        <w:trPr>
          <w:trHeight w:val="42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ситуациям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6400,0</w:t>
            </w:r>
          </w:p>
        </w:tc>
      </w:tr>
      <w:tr>
        <w:trPr>
          <w:trHeight w:val="54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6400,0</w:t>
            </w:r>
          </w:p>
        </w:tc>
      </w:tr>
      <w:tr>
        <w:trPr>
          <w:trHeight w:val="88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чрезвычайных ситуаций масштаба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 значения)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6400,0</w:t>
            </w:r>
          </w:p>
        </w:tc>
      </w:tr>
      <w:tr>
        <w:trPr>
          <w:trHeight w:val="82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правовая, судебная, уголовно-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исполнительная деятельность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45370,0</w:t>
            </w:r>
          </w:p>
        </w:tc>
      </w:tr>
      <w:tr>
        <w:trPr>
          <w:trHeight w:val="43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45370,0</w:t>
            </w:r>
          </w:p>
        </w:tc>
      </w:tr>
      <w:tr>
        <w:trPr>
          <w:trHeight w:val="87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хозяйства,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45370,0</w:t>
            </w:r>
          </w:p>
        </w:tc>
      </w:tr>
      <w:tr>
        <w:trPr>
          <w:trHeight w:val="70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движения в населенных пунктах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45370,0</w:t>
            </w:r>
          </w:p>
        </w:tc>
      </w:tr>
      <w:tr>
        <w:trPr>
          <w:trHeight w:val="12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3584843,6</w:t>
            </w:r>
          </w:p>
        </w:tc>
      </w:tr>
      <w:tr>
        <w:trPr>
          <w:trHeight w:val="12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23121,0</w:t>
            </w:r>
          </w:p>
        </w:tc>
      </w:tr>
      <w:tr>
        <w:trPr>
          <w:trHeight w:val="55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23121,0</w:t>
            </w:r>
          </w:p>
        </w:tc>
      </w:tr>
      <w:tr>
        <w:trPr>
          <w:trHeight w:val="52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дошкольного воспитания и обучения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23121,0</w:t>
            </w:r>
          </w:p>
        </w:tc>
      </w:tr>
      <w:tr>
        <w:trPr>
          <w:trHeight w:val="30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образование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2494185,6</w:t>
            </w:r>
          </w:p>
        </w:tc>
      </w:tr>
      <w:tr>
        <w:trPr>
          <w:trHeight w:val="60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2494185,6</w:t>
            </w:r>
          </w:p>
        </w:tc>
      </w:tr>
      <w:tr>
        <w:trPr>
          <w:trHeight w:val="12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2358099,6</w:t>
            </w:r>
          </w:p>
        </w:tc>
      </w:tr>
      <w:tr>
        <w:trPr>
          <w:trHeight w:val="18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104535,0</w:t>
            </w:r>
          </w:p>
        </w:tc>
      </w:tr>
      <w:tr>
        <w:trPr>
          <w:trHeight w:val="97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технологий обучения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системе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целевых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бюджета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31551,0</w:t>
            </w:r>
          </w:p>
        </w:tc>
      </w:tr>
      <w:tr>
        <w:trPr>
          <w:trHeight w:val="36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послесреднее образование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11514,0</w:t>
            </w:r>
          </w:p>
        </w:tc>
      </w:tr>
      <w:tr>
        <w:trPr>
          <w:trHeight w:val="60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11514,0</w:t>
            </w:r>
          </w:p>
        </w:tc>
      </w:tr>
      <w:tr>
        <w:trPr>
          <w:trHeight w:val="49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обучения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11514,0</w:t>
            </w:r>
          </w:p>
        </w:tc>
      </w:tr>
      <w:tr>
        <w:trPr>
          <w:trHeight w:val="12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1056023,0</w:t>
            </w:r>
          </w:p>
        </w:tc>
      </w:tr>
      <w:tr>
        <w:trPr>
          <w:trHeight w:val="67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70048,0</w:t>
            </w:r>
          </w:p>
        </w:tc>
      </w:tr>
      <w:tr>
        <w:trPr>
          <w:trHeight w:val="46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образования 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10245,0</w:t>
            </w:r>
          </w:p>
        </w:tc>
      </w:tr>
      <w:tr>
        <w:trPr>
          <w:trHeight w:val="72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4322,0</w:t>
            </w:r>
          </w:p>
        </w:tc>
      </w:tr>
      <w:tr>
        <w:trPr>
          <w:trHeight w:val="99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15322,0</w:t>
            </w:r>
          </w:p>
        </w:tc>
      </w:tr>
      <w:tr>
        <w:trPr>
          <w:trHeight w:val="60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внешкольных мероприятий и конкурсов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(городского) масштаба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581,0</w:t>
            </w:r>
          </w:p>
        </w:tc>
      </w:tr>
      <w:tr>
        <w:trPr>
          <w:trHeight w:val="84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обьектов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 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переподготовки кадров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39578,0</w:t>
            </w:r>
          </w:p>
        </w:tc>
      </w:tr>
      <w:tr>
        <w:trPr>
          <w:trHeight w:val="67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985975,0</w:t>
            </w:r>
          </w:p>
        </w:tc>
      </w:tr>
      <w:tr>
        <w:trPr>
          <w:trHeight w:val="51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обьектов образования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985975,0</w:t>
            </w:r>
          </w:p>
        </w:tc>
      </w:tr>
      <w:tr>
        <w:trPr>
          <w:trHeight w:val="31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356090,3</w:t>
            </w:r>
          </w:p>
        </w:tc>
      </w:tr>
      <w:tr>
        <w:trPr>
          <w:trHeight w:val="34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309110,0</w:t>
            </w:r>
          </w:p>
        </w:tc>
      </w:tr>
      <w:tr>
        <w:trPr>
          <w:trHeight w:val="57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(города областного значения)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309110,0</w:t>
            </w:r>
          </w:p>
        </w:tc>
      </w:tr>
      <w:tr>
        <w:trPr>
          <w:trHeight w:val="21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75350,0</w:t>
            </w:r>
          </w:p>
        </w:tc>
      </w:tr>
      <w:tr>
        <w:trPr>
          <w:trHeight w:val="126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топлива специалистам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здравоохранения,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обеспечения,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 в сельской местности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соответствии с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2685,0</w:t>
            </w:r>
          </w:p>
        </w:tc>
      </w:tr>
      <w:tr>
        <w:trPr>
          <w:trHeight w:val="51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19844,0</w:t>
            </w:r>
          </w:p>
        </w:tc>
      </w:tr>
      <w:tr>
        <w:trPr>
          <w:trHeight w:val="42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32025,0</w:t>
            </w:r>
          </w:p>
        </w:tc>
      </w:tr>
      <w:tr>
        <w:trPr>
          <w:trHeight w:val="73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82444,0</w:t>
            </w:r>
          </w:p>
        </w:tc>
      </w:tr>
      <w:tr>
        <w:trPr>
          <w:trHeight w:val="60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обучающихся на дому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1463,0</w:t>
            </w:r>
          </w:p>
        </w:tc>
      </w:tr>
      <w:tr>
        <w:trPr>
          <w:trHeight w:val="60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определенного места жительства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20002,0</w:t>
            </w:r>
          </w:p>
        </w:tc>
      </w:tr>
      <w:tr>
        <w:trPr>
          <w:trHeight w:val="49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нуждающимся гражданам на дому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37597,0</w:t>
            </w:r>
          </w:p>
        </w:tc>
      </w:tr>
      <w:tr>
        <w:trPr>
          <w:trHeight w:val="54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лет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11000,0</w:t>
            </w:r>
          </w:p>
        </w:tc>
      </w:tr>
      <w:tr>
        <w:trPr>
          <w:trHeight w:val="117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программой реабилитации инвалида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26700,0</w:t>
            </w:r>
          </w:p>
        </w:tc>
      </w:tr>
      <w:tr>
        <w:trPr>
          <w:trHeight w:val="3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и социального обеспечения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46980,3</w:t>
            </w:r>
          </w:p>
        </w:tc>
      </w:tr>
      <w:tr>
        <w:trPr>
          <w:trHeight w:val="34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(города областного значения)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46980,3</w:t>
            </w:r>
          </w:p>
        </w:tc>
      </w:tr>
      <w:tr>
        <w:trPr>
          <w:trHeight w:val="43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занятости и социальных программ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45831,3</w:t>
            </w:r>
          </w:p>
        </w:tc>
      </w:tr>
      <w:tr>
        <w:trPr>
          <w:trHeight w:val="81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доставке пособий и других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1149,0</w:t>
            </w:r>
          </w:p>
        </w:tc>
      </w:tr>
      <w:tr>
        <w:trPr>
          <w:trHeight w:val="25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2832530,6</w:t>
            </w:r>
          </w:p>
        </w:tc>
      </w:tr>
      <w:tr>
        <w:trPr>
          <w:trHeight w:val="19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1196051,3</w:t>
            </w:r>
          </w:p>
        </w:tc>
      </w:tr>
      <w:tr>
        <w:trPr>
          <w:trHeight w:val="85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9000,0</w:t>
            </w:r>
          </w:p>
        </w:tc>
      </w:tr>
      <w:tr>
        <w:trPr>
          <w:trHeight w:val="54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категории граждан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9000,0</w:t>
            </w:r>
          </w:p>
        </w:tc>
      </w:tr>
      <w:tr>
        <w:trPr>
          <w:trHeight w:val="52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  строительства района (города областного значения)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1187051,3</w:t>
            </w:r>
          </w:p>
        </w:tc>
      </w:tr>
      <w:tr>
        <w:trPr>
          <w:trHeight w:val="72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2802,0</w:t>
            </w:r>
          </w:p>
        </w:tc>
      </w:tr>
      <w:tr>
        <w:trPr>
          <w:trHeight w:val="57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375582,4</w:t>
            </w:r>
          </w:p>
        </w:tc>
      </w:tr>
      <w:tr>
        <w:trPr>
          <w:trHeight w:val="57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808666,9</w:t>
            </w:r>
          </w:p>
        </w:tc>
      </w:tr>
      <w:tr>
        <w:trPr>
          <w:trHeight w:val="12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1414094,3</w:t>
            </w:r>
          </w:p>
        </w:tc>
      </w:tr>
      <w:tr>
        <w:trPr>
          <w:trHeight w:val="9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8856,0</w:t>
            </w:r>
          </w:p>
        </w:tc>
      </w:tr>
      <w:tr>
        <w:trPr>
          <w:trHeight w:val="48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8856,0</w:t>
            </w:r>
          </w:p>
        </w:tc>
      </w:tr>
      <w:tr>
        <w:trPr>
          <w:trHeight w:val="105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884448,0</w:t>
            </w:r>
          </w:p>
        </w:tc>
      </w:tr>
      <w:tr>
        <w:trPr>
          <w:trHeight w:val="58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124652,0</w:t>
            </w:r>
          </w:p>
        </w:tc>
      </w:tr>
      <w:tr>
        <w:trPr>
          <w:trHeight w:val="97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759796,0</w:t>
            </w:r>
          </w:p>
        </w:tc>
      </w:tr>
      <w:tr>
        <w:trPr>
          <w:trHeight w:val="58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  строительства района (города областного значения)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520790,3</w:t>
            </w:r>
          </w:p>
        </w:tc>
      </w:tr>
      <w:tr>
        <w:trPr>
          <w:trHeight w:val="15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300000,0</w:t>
            </w:r>
          </w:p>
        </w:tc>
      </w:tr>
      <w:tr>
        <w:trPr>
          <w:trHeight w:val="96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220790,3</w:t>
            </w:r>
          </w:p>
        </w:tc>
      </w:tr>
      <w:tr>
        <w:trPr>
          <w:trHeight w:val="52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222385,0</w:t>
            </w:r>
          </w:p>
        </w:tc>
      </w:tr>
      <w:tr>
        <w:trPr>
          <w:trHeight w:val="82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13443,0</w:t>
            </w:r>
          </w:p>
        </w:tc>
      </w:tr>
      <w:tr>
        <w:trPr>
          <w:trHeight w:val="46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1095,0</w:t>
            </w:r>
          </w:p>
        </w:tc>
      </w:tr>
      <w:tr>
        <w:trPr>
          <w:trHeight w:val="45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7276,0</w:t>
            </w:r>
          </w:p>
        </w:tc>
      </w:tr>
      <w:tr>
        <w:trPr>
          <w:trHeight w:val="46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5072,0</w:t>
            </w:r>
          </w:p>
        </w:tc>
      </w:tr>
      <w:tr>
        <w:trPr>
          <w:trHeight w:val="108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208942,0</w:t>
            </w:r>
          </w:p>
        </w:tc>
      </w:tr>
      <w:tr>
        <w:trPr>
          <w:trHeight w:val="49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26587,0</w:t>
            </w:r>
          </w:p>
        </w:tc>
      </w:tr>
      <w:tr>
        <w:trPr>
          <w:trHeight w:val="49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110529,0</w:t>
            </w:r>
          </w:p>
        </w:tc>
      </w:tr>
      <w:tr>
        <w:trPr>
          <w:trHeight w:val="60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6436,0</w:t>
            </w:r>
          </w:p>
        </w:tc>
      </w:tr>
      <w:tr>
        <w:trPr>
          <w:trHeight w:val="54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65390,0</w:t>
            </w:r>
          </w:p>
        </w:tc>
      </w:tr>
      <w:tr>
        <w:trPr>
          <w:trHeight w:val="61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527384,9</w:t>
            </w:r>
          </w:p>
        </w:tc>
      </w:tr>
      <w:tr>
        <w:trPr>
          <w:trHeight w:val="48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93674,0</w:t>
            </w:r>
          </w:p>
        </w:tc>
      </w:tr>
      <w:tr>
        <w:trPr>
          <w:trHeight w:val="60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15686,0</w:t>
            </w:r>
          </w:p>
        </w:tc>
      </w:tr>
      <w:tr>
        <w:trPr>
          <w:trHeight w:val="46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15686,0</w:t>
            </w:r>
          </w:p>
        </w:tc>
      </w:tr>
      <w:tr>
        <w:trPr>
          <w:trHeight w:val="54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77988,0</w:t>
            </w:r>
          </w:p>
        </w:tc>
      </w:tr>
      <w:tr>
        <w:trPr>
          <w:trHeight w:val="34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77988,0</w:t>
            </w:r>
          </w:p>
        </w:tc>
      </w:tr>
      <w:tr>
        <w:trPr>
          <w:trHeight w:val="43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349077,1</w:t>
            </w:r>
          </w:p>
        </w:tc>
      </w:tr>
      <w:tr>
        <w:trPr>
          <w:trHeight w:val="55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13990,0</w:t>
            </w:r>
          </w:p>
        </w:tc>
      </w:tr>
      <w:tr>
        <w:trPr>
          <w:trHeight w:val="73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 ) уровне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4098,0</w:t>
            </w:r>
          </w:p>
        </w:tc>
      </w:tr>
      <w:tr>
        <w:trPr>
          <w:trHeight w:val="96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 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9892,0</w:t>
            </w:r>
          </w:p>
        </w:tc>
      </w:tr>
      <w:tr>
        <w:trPr>
          <w:trHeight w:val="55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  строительства района (города областного значения)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335087,1</w:t>
            </w:r>
          </w:p>
        </w:tc>
      </w:tr>
      <w:tr>
        <w:trPr>
          <w:trHeight w:val="12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335087,1</w:t>
            </w:r>
          </w:p>
        </w:tc>
      </w:tr>
      <w:tr>
        <w:trPr>
          <w:trHeight w:val="12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56565,0</w:t>
            </w:r>
          </w:p>
        </w:tc>
      </w:tr>
      <w:tr>
        <w:trPr>
          <w:trHeight w:val="61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37580,0</w:t>
            </w:r>
          </w:p>
        </w:tc>
      </w:tr>
      <w:tr>
        <w:trPr>
          <w:trHeight w:val="42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35485,0</w:t>
            </w:r>
          </w:p>
        </w:tc>
      </w:tr>
      <w:tr>
        <w:trPr>
          <w:trHeight w:val="54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2095,0</w:t>
            </w:r>
          </w:p>
        </w:tc>
      </w:tr>
      <w:tr>
        <w:trPr>
          <w:trHeight w:val="54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  района (города областного значения)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18985,0</w:t>
            </w:r>
          </w:p>
        </w:tc>
      </w:tr>
      <w:tr>
        <w:trPr>
          <w:trHeight w:val="70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18985,0</w:t>
            </w:r>
          </w:p>
        </w:tc>
      </w:tr>
      <w:tr>
        <w:trPr>
          <w:trHeight w:val="84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  и информационного пространства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28068,8</w:t>
            </w:r>
          </w:p>
        </w:tc>
      </w:tr>
      <w:tr>
        <w:trPr>
          <w:trHeight w:val="51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8421,0</w:t>
            </w:r>
          </w:p>
        </w:tc>
      </w:tr>
      <w:tr>
        <w:trPr>
          <w:trHeight w:val="54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культуры и развития языков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8421,0</w:t>
            </w:r>
          </w:p>
        </w:tc>
      </w:tr>
      <w:tr>
        <w:trPr>
          <w:trHeight w:val="54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  района (города областного значения)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13824,0</w:t>
            </w:r>
          </w:p>
        </w:tc>
      </w:tr>
      <w:tr>
        <w:trPr>
          <w:trHeight w:val="34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внутренней политики 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11752,0</w:t>
            </w:r>
          </w:p>
        </w:tc>
      </w:tr>
      <w:tr>
        <w:trPr>
          <w:trHeight w:val="45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2072,0</w:t>
            </w:r>
          </w:p>
        </w:tc>
      </w:tr>
      <w:tr>
        <w:trPr>
          <w:trHeight w:val="55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5823,8</w:t>
            </w:r>
          </w:p>
        </w:tc>
      </w:tr>
      <w:tr>
        <w:trPr>
          <w:trHeight w:val="54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физической культуры и спорта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5823,8</w:t>
            </w:r>
          </w:p>
        </w:tc>
      </w:tr>
      <w:tr>
        <w:trPr>
          <w:trHeight w:val="111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18097,0</w:t>
            </w:r>
          </w:p>
        </w:tc>
      </w:tr>
      <w:tr>
        <w:trPr>
          <w:trHeight w:val="36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7477,0</w:t>
            </w:r>
          </w:p>
        </w:tc>
      </w:tr>
      <w:tr>
        <w:trPr>
          <w:trHeight w:val="43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4270,0</w:t>
            </w:r>
          </w:p>
        </w:tc>
      </w:tr>
      <w:tr>
        <w:trPr>
          <w:trHeight w:val="54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сельского хозяйства 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4270,0</w:t>
            </w:r>
          </w:p>
        </w:tc>
      </w:tr>
      <w:tr>
        <w:trPr>
          <w:trHeight w:val="70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3207,0</w:t>
            </w:r>
          </w:p>
        </w:tc>
      </w:tr>
      <w:tr>
        <w:trPr>
          <w:trHeight w:val="96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3207,0</w:t>
            </w:r>
          </w:p>
        </w:tc>
      </w:tr>
      <w:tr>
        <w:trPr>
          <w:trHeight w:val="30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Земельные отношения 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10620,0</w:t>
            </w:r>
          </w:p>
        </w:tc>
      </w:tr>
      <w:tr>
        <w:trPr>
          <w:trHeight w:val="57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10620,0</w:t>
            </w:r>
          </w:p>
        </w:tc>
      </w:tr>
      <w:tr>
        <w:trPr>
          <w:trHeight w:val="36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земельных отношений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10620,0</w:t>
            </w:r>
          </w:p>
        </w:tc>
      </w:tr>
      <w:tr>
        <w:trPr>
          <w:trHeight w:val="73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70913,0</w:t>
            </w:r>
          </w:p>
        </w:tc>
      </w:tr>
      <w:tr>
        <w:trPr>
          <w:trHeight w:val="57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70913,0</w:t>
            </w:r>
          </w:p>
        </w:tc>
      </w:tr>
      <w:tr>
        <w:trPr>
          <w:trHeight w:val="46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  строительства района (города областного значения)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18752,0</w:t>
            </w:r>
          </w:p>
        </w:tc>
      </w:tr>
      <w:tr>
        <w:trPr>
          <w:trHeight w:val="51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  строительства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18752,0</w:t>
            </w:r>
          </w:p>
        </w:tc>
      </w:tr>
      <w:tr>
        <w:trPr>
          <w:trHeight w:val="61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52161,0</w:t>
            </w:r>
          </w:p>
        </w:tc>
      </w:tr>
      <w:tr>
        <w:trPr>
          <w:trHeight w:val="39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архитектуры и градостроительства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8697,0</w:t>
            </w:r>
          </w:p>
        </w:tc>
      </w:tr>
      <w:tr>
        <w:trPr>
          <w:trHeight w:val="97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43464,0</w:t>
            </w:r>
          </w:p>
        </w:tc>
      </w:tr>
      <w:tr>
        <w:trPr>
          <w:trHeight w:val="37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429102,0</w:t>
            </w:r>
          </w:p>
        </w:tc>
      </w:tr>
      <w:tr>
        <w:trPr>
          <w:trHeight w:val="12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137074,0</w:t>
            </w:r>
          </w:p>
        </w:tc>
      </w:tr>
      <w:tr>
        <w:trPr>
          <w:trHeight w:val="60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4806,0</w:t>
            </w:r>
          </w:p>
        </w:tc>
      </w:tr>
      <w:tr>
        <w:trPr>
          <w:trHeight w:val="81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поселках,аулах (селах), аульных (сельских) округах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4806,0</w:t>
            </w:r>
          </w:p>
        </w:tc>
      </w:tr>
      <w:tr>
        <w:trPr>
          <w:trHeight w:val="102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132268,0</w:t>
            </w:r>
          </w:p>
        </w:tc>
      </w:tr>
      <w:tr>
        <w:trPr>
          <w:trHeight w:val="3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132268,0</w:t>
            </w:r>
          </w:p>
        </w:tc>
      </w:tr>
      <w:tr>
        <w:trPr>
          <w:trHeight w:val="40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292028,0</w:t>
            </w:r>
          </w:p>
        </w:tc>
      </w:tr>
      <w:tr>
        <w:trPr>
          <w:trHeight w:val="94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292028,0</w:t>
            </w:r>
          </w:p>
        </w:tc>
      </w:tr>
      <w:tr>
        <w:trPr>
          <w:trHeight w:val="87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292028,0</w:t>
            </w:r>
          </w:p>
        </w:tc>
      </w:tr>
      <w:tr>
        <w:trPr>
          <w:trHeight w:val="30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151411,7</w:t>
            </w:r>
          </w:p>
        </w:tc>
      </w:tr>
      <w:tr>
        <w:trPr>
          <w:trHeight w:val="52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  предпринимательской деятельности и защита конкуренции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4444,0</w:t>
            </w:r>
          </w:p>
        </w:tc>
      </w:tr>
      <w:tr>
        <w:trPr>
          <w:trHeight w:val="57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4444,0</w:t>
            </w:r>
          </w:p>
        </w:tc>
      </w:tr>
      <w:tr>
        <w:trPr>
          <w:trHeight w:val="55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предпринимательства 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4144,0</w:t>
            </w:r>
          </w:p>
        </w:tc>
      </w:tr>
      <w:tr>
        <w:trPr>
          <w:trHeight w:val="36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12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146967,7</w:t>
            </w:r>
          </w:p>
        </w:tc>
      </w:tr>
      <w:tr>
        <w:trPr>
          <w:trHeight w:val="55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110010,0</w:t>
            </w:r>
          </w:p>
        </w:tc>
      </w:tr>
      <w:tr>
        <w:trPr>
          <w:trHeight w:val="70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110010,0</w:t>
            </w:r>
          </w:p>
        </w:tc>
      </w:tr>
      <w:tr>
        <w:trPr>
          <w:trHeight w:val="100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36957,7</w:t>
            </w:r>
          </w:p>
        </w:tc>
      </w:tr>
      <w:tr>
        <w:trPr>
          <w:trHeight w:val="61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жилищно-коммунального хозяйства, пассажирского транспорта и автомобильных дорог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36957,7</w:t>
            </w:r>
          </w:p>
        </w:tc>
      </w:tr>
      <w:tr>
        <w:trPr>
          <w:trHeight w:val="25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1141342,6</w:t>
            </w:r>
          </w:p>
        </w:tc>
      </w:tr>
      <w:tr>
        <w:trPr>
          <w:trHeight w:val="42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1141342,6</w:t>
            </w:r>
          </w:p>
        </w:tc>
      </w:tr>
      <w:tr>
        <w:trPr>
          <w:trHeight w:val="25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1141342,6</w:t>
            </w:r>
          </w:p>
        </w:tc>
      </w:tr>
      <w:tr>
        <w:trPr>
          <w:trHeight w:val="81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1271,6</w:t>
            </w:r>
          </w:p>
        </w:tc>
      </w:tr>
      <w:tr>
        <w:trPr>
          <w:trHeight w:val="25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1140071,0</w:t>
            </w:r>
          </w:p>
        </w:tc>
      </w:tr>
      <w:tr>
        <w:trPr>
          <w:trHeight w:val="30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кредитование: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-153905,0</w:t>
            </w:r>
          </w:p>
        </w:tc>
      </w:tr>
      <w:tr>
        <w:trPr>
          <w:trHeight w:val="39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кредиты;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153905,0</w:t>
            </w:r>
          </w:p>
        </w:tc>
      </w:tr>
      <w:tr>
        <w:trPr>
          <w:trHeight w:val="39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153905,0</w:t>
            </w:r>
          </w:p>
        </w:tc>
      </w:tr>
      <w:tr>
        <w:trPr>
          <w:trHeight w:val="39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153905,0</w:t>
            </w:r>
          </w:p>
        </w:tc>
      </w:tr>
      <w:tr>
        <w:trPr>
          <w:trHeight w:val="58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активами: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135893,2</w:t>
            </w:r>
          </w:p>
        </w:tc>
      </w:tr>
      <w:tr>
        <w:trPr>
          <w:trHeight w:val="39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активов;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135893,2</w:t>
            </w:r>
          </w:p>
        </w:tc>
      </w:tr>
      <w:tr>
        <w:trPr>
          <w:trHeight w:val="39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135893,2</w:t>
            </w:r>
          </w:p>
        </w:tc>
      </w:tr>
      <w:tr>
        <w:trPr>
          <w:trHeight w:val="39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135893,2</w:t>
            </w:r>
          </w:p>
        </w:tc>
      </w:tr>
      <w:tr>
        <w:trPr>
          <w:trHeight w:val="60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135893,2</w:t>
            </w:r>
          </w:p>
        </w:tc>
      </w:tr>
      <w:tr>
        <w:trPr>
          <w:trHeight w:val="54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135893,2</w:t>
            </w:r>
          </w:p>
        </w:tc>
      </w:tr>
      <w:tr>
        <w:trPr>
          <w:trHeight w:val="24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Дефицит (профицит) бюджета 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-436728,8</w:t>
            </w:r>
          </w:p>
        </w:tc>
      </w:tr>
      <w:tr>
        <w:trPr>
          <w:trHeight w:val="52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436728,8</w:t>
            </w:r>
          </w:p>
        </w:tc>
      </w:tr>
      <w:tr>
        <w:trPr>
          <w:trHeight w:val="12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502195,0</w:t>
            </w:r>
          </w:p>
        </w:tc>
      </w:tr>
      <w:tr>
        <w:trPr>
          <w:trHeight w:val="18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502195,0</w:t>
            </w:r>
          </w:p>
        </w:tc>
      </w:tr>
      <w:tr>
        <w:trPr>
          <w:trHeight w:val="21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Договоры займа 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502195,0</w:t>
            </w:r>
          </w:p>
        </w:tc>
      </w:tr>
      <w:tr>
        <w:trPr>
          <w:trHeight w:val="36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142000,0</w:t>
            </w:r>
          </w:p>
        </w:tc>
      </w:tr>
      <w:tr>
        <w:trPr>
          <w:trHeight w:val="30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142000,0</w:t>
            </w:r>
          </w:p>
        </w:tc>
      </w:tr>
      <w:tr>
        <w:trPr>
          <w:trHeight w:val="55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142000,0</w:t>
            </w:r>
          </w:p>
        </w:tc>
      </w:tr>
      <w:tr>
        <w:trPr>
          <w:trHeight w:val="30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142000,0</w:t>
            </w:r>
          </w:p>
        </w:tc>
      </w:tr>
      <w:tr>
        <w:trPr>
          <w:trHeight w:val="36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76533,8</w:t>
            </w:r>
          </w:p>
        </w:tc>
      </w:tr>
      <w:tr>
        <w:trPr>
          <w:trHeight w:val="28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76533,8</w:t>
            </w:r>
          </w:p>
        </w:tc>
      </w:tr>
      <w:tr>
        <w:trPr>
          <w:trHeight w:val="25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76533,8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решению Кокшетауского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городского маслихата 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26 октября 2009 года № С-29/5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решению Кокшетауского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городского маслихата 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23 декабря 2008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С-18/5 "О городском бюджете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2009 год"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      Перечень бюджетных программ развития городского бюджета на 2009 год с разделением на бюджетные программы, направленные на реализацию бюджетных инвестиционных проектов и на формирование или увеличение уставного капитала юридических лиц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2"/>
        <w:gridCol w:w="802"/>
        <w:gridCol w:w="822"/>
        <w:gridCol w:w="822"/>
        <w:gridCol w:w="10152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25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25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5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5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5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2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проекты</w:t>
            </w:r>
          </w:p>
        </w:tc>
      </w:tr>
      <w:tr>
        <w:trPr>
          <w:trHeight w:val="3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46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образования </w:t>
            </w:r>
          </w:p>
        </w:tc>
      </w:tr>
      <w:tr>
        <w:trPr>
          <w:trHeight w:val="54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51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0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обьектов образования</w:t>
            </w:r>
          </w:p>
        </w:tc>
      </w:tr>
      <w:tr>
        <w:trPr>
          <w:trHeight w:val="37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7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</w:tr>
      <w:tr>
        <w:trPr>
          <w:trHeight w:val="84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7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категории граждан</w:t>
            </w:r>
          </w:p>
        </w:tc>
      </w:tr>
      <w:tr>
        <w:trPr>
          <w:trHeight w:val="54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66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</w:tr>
      <w:tr>
        <w:trPr>
          <w:trHeight w:val="52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</w:tr>
      <w:tr>
        <w:trPr>
          <w:trHeight w:val="40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0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</w:t>
            </w:r>
          </w:p>
        </w:tc>
      </w:tr>
      <w:tr>
        <w:trPr>
          <w:trHeight w:val="40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40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40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</w:tr>
      <w:tr>
        <w:trPr>
          <w:trHeight w:val="99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0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и благоустройство населенных пунктов в рамках реализации стратегии региональной занятости и перподготовки кадров</w:t>
            </w:r>
          </w:p>
        </w:tc>
      </w:tr>
      <w:tr>
        <w:trPr>
          <w:trHeight w:val="52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52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</w:tr>
      <w:tr>
        <w:trPr>
          <w:trHeight w:val="52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52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</w:tr>
      <w:tr>
        <w:trPr>
          <w:trHeight w:val="34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Инвестиции на формирование и увеличение уставного капитала юридических лиц</w:t>
            </w:r>
          </w:p>
        </w:tc>
      </w:tr>
      <w:tr>
        <w:trPr>
          <w:trHeight w:val="12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7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52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</w:tr>
      <w:tr>
        <w:trPr>
          <w:trHeight w:val="40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решению Кокшетауского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городского маслихата 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26 октября 2009 года № С-29/5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решению Кокшетауского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городского маслихата 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23 декабря 2008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С-18/5 "О городском бюджете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2009 год"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Бюджетные программы района в городе, города районного значения, поселка, аула (села), аульного (сельского) округа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7"/>
        <w:gridCol w:w="716"/>
        <w:gridCol w:w="1118"/>
        <w:gridCol w:w="635"/>
        <w:gridCol w:w="7790"/>
        <w:gridCol w:w="2224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</w:p>
        </w:tc>
      </w:tr>
      <w:tr>
        <w:trPr>
          <w:trHeight w:val="39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85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Красноярского сельского округа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42432</w:t>
            </w:r>
          </w:p>
        </w:tc>
      </w:tr>
      <w:tr>
        <w:trPr>
          <w:trHeight w:val="405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7506</w:t>
            </w:r>
          </w:p>
        </w:tc>
      </w:tr>
      <w:tr>
        <w:trPr>
          <w:trHeight w:val="90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  государственного управления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7506</w:t>
            </w:r>
          </w:p>
        </w:tc>
      </w:tr>
      <w:tr>
        <w:trPr>
          <w:trHeight w:val="795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7506</w:t>
            </w:r>
          </w:p>
        </w:tc>
      </w:tr>
      <w:tr>
        <w:trPr>
          <w:trHeight w:val="1155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7506</w:t>
            </w:r>
          </w:p>
        </w:tc>
      </w:tr>
      <w:tr>
        <w:trPr>
          <w:trHeight w:val="12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16767</w:t>
            </w:r>
          </w:p>
        </w:tc>
      </w:tr>
      <w:tr>
        <w:trPr>
          <w:trHeight w:val="45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8356</w:t>
            </w:r>
          </w:p>
        </w:tc>
      </w:tr>
      <w:tr>
        <w:trPr>
          <w:trHeight w:val="51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8356</w:t>
            </w:r>
          </w:p>
        </w:tc>
      </w:tr>
      <w:tr>
        <w:trPr>
          <w:trHeight w:val="255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8356</w:t>
            </w:r>
          </w:p>
        </w:tc>
      </w:tr>
      <w:tr>
        <w:trPr>
          <w:trHeight w:val="15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8411</w:t>
            </w:r>
          </w:p>
        </w:tc>
      </w:tr>
      <w:tr>
        <w:trPr>
          <w:trHeight w:val="51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8411</w:t>
            </w:r>
          </w:p>
        </w:tc>
      </w:tr>
      <w:tr>
        <w:trPr>
          <w:trHeight w:val="435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</w:t>
            </w:r>
          </w:p>
        </w:tc>
      </w:tr>
      <w:tr>
        <w:trPr>
          <w:trHeight w:val="375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6057</w:t>
            </w:r>
          </w:p>
        </w:tc>
      </w:tr>
      <w:tr>
        <w:trPr>
          <w:trHeight w:val="375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</w:t>
            </w:r>
          </w:p>
        </w:tc>
      </w:tr>
      <w:tr>
        <w:trPr>
          <w:trHeight w:val="255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15686</w:t>
            </w:r>
          </w:p>
        </w:tc>
      </w:tr>
      <w:tr>
        <w:trPr>
          <w:trHeight w:val="495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15686</w:t>
            </w:r>
          </w:p>
        </w:tc>
      </w:tr>
      <w:tr>
        <w:trPr>
          <w:trHeight w:val="51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15686</w:t>
            </w:r>
          </w:p>
        </w:tc>
      </w:tr>
      <w:tr>
        <w:trPr>
          <w:trHeight w:val="645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15686</w:t>
            </w:r>
          </w:p>
        </w:tc>
      </w:tr>
      <w:tr>
        <w:trPr>
          <w:trHeight w:val="12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2473</w:t>
            </w:r>
          </w:p>
        </w:tc>
      </w:tr>
      <w:tr>
        <w:trPr>
          <w:trHeight w:val="12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2473</w:t>
            </w:r>
          </w:p>
        </w:tc>
      </w:tr>
      <w:tr>
        <w:trPr>
          <w:trHeight w:val="51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2473</w:t>
            </w:r>
          </w:p>
        </w:tc>
      </w:tr>
      <w:tr>
        <w:trPr>
          <w:trHeight w:val="96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поселках,аулах (селах), аульных (сельских) округах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2473</w:t>
            </w:r>
          </w:p>
        </w:tc>
      </w:tr>
      <w:tr>
        <w:trPr>
          <w:trHeight w:val="12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пос.Станционный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13312</w:t>
            </w:r>
          </w:p>
        </w:tc>
      </w:tr>
      <w:tr>
        <w:trPr>
          <w:trHeight w:val="645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5447</w:t>
            </w:r>
          </w:p>
        </w:tc>
      </w:tr>
      <w:tr>
        <w:trPr>
          <w:trHeight w:val="705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  государственного управления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5447</w:t>
            </w:r>
          </w:p>
        </w:tc>
      </w:tr>
      <w:tr>
        <w:trPr>
          <w:trHeight w:val="84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5447</w:t>
            </w:r>
          </w:p>
        </w:tc>
      </w:tr>
      <w:tr>
        <w:trPr>
          <w:trHeight w:val="1155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5447</w:t>
            </w:r>
          </w:p>
        </w:tc>
      </w:tr>
      <w:tr>
        <w:trPr>
          <w:trHeight w:val="165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5532</w:t>
            </w:r>
          </w:p>
        </w:tc>
      </w:tr>
      <w:tr>
        <w:trPr>
          <w:trHeight w:val="15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87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75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65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5032</w:t>
            </w:r>
          </w:p>
        </w:tc>
      </w:tr>
      <w:tr>
        <w:trPr>
          <w:trHeight w:val="51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5032</w:t>
            </w:r>
          </w:p>
        </w:tc>
      </w:tr>
      <w:tr>
        <w:trPr>
          <w:trHeight w:val="285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</w:t>
            </w:r>
          </w:p>
        </w:tc>
      </w:tr>
      <w:tr>
        <w:trPr>
          <w:trHeight w:val="255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</w:t>
            </w:r>
          </w:p>
        </w:tc>
      </w:tr>
      <w:tr>
        <w:trPr>
          <w:trHeight w:val="255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3379</w:t>
            </w:r>
          </w:p>
        </w:tc>
      </w:tr>
      <w:tr>
        <w:trPr>
          <w:trHeight w:val="255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2333</w:t>
            </w:r>
          </w:p>
        </w:tc>
      </w:tr>
      <w:tr>
        <w:trPr>
          <w:trHeight w:val="27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2333</w:t>
            </w:r>
          </w:p>
        </w:tc>
      </w:tr>
      <w:tr>
        <w:trPr>
          <w:trHeight w:val="51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2333</w:t>
            </w:r>
          </w:p>
        </w:tc>
      </w:tr>
      <w:tr>
        <w:trPr>
          <w:trHeight w:val="102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поселках,аулах (селах), аульных (сельских) округах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