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6180" w14:textId="5246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января 2008 года № 7 "Об утверждении Правил 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февраля 2009 года № 33. Зарегистрировано в Министерстве юстиции Республики Казахстан 2 апреля 2009 года № 5618. Утратило силу постановлением Правления Национального Банка Республики Казахстан от 24 февраля 2012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января 2008 года № 7 "Об утверждении Правил 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фонда" (зарегистрированное в Реестре государственной регистрации нормативных правовых актов под № 5165), с дополнением и изменением,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29 октября 2008 года № 174 "О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25 января 2008 года № 7 "Об утверждении Правил 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фонда", (зарегистрированным в Реестре государственной регистрации нормативных правовых актов под № 5397),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"за преступления в сфере экономической деятельности или за преступления средней тяжести, тяжкие и особо тяжкие преступления"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абзацами двенадцатым и тринадцатым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по получению статуса крупного участника финансовой организации (банковского холдинга) не распространяются на лицо, признаваемое косвенно владеющим (имеющим возможность голосовать, определять решения и (или) оказывать влияние на принимаемые решения в силу договора или иным образом) акциями финансовой организации через владение (наличие возможности голосовать, определять решения и (или) оказывать влияние на принимаемые решения в силу договора или иным образом) акциями другой финансовой организации, имеющей статус крупного участника финансовой организации (банковского холдинга) указанной финансовой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получению статуса крупного участника финансовой организации (банковского холдинга) не распространяются на лицо - нерезидента Республики Казахстан, косвенно владеющего (имеющего возможность голосовать, определять решения и (или) оказывать влияние на принимаемые решения в силу договора или иным образом) акциями финансовой организации через владение (наличие возможности голосовать, определять решения и (или) оказывать влияние на принимаемые решения в силу договора или иным образом) акциями финансовой организации - нерезидента Республики Казахстан, которая подлежит консолидированному надзору в стране своего места нахождения и имеет статус крупного участника (банковского холдинга) данной финансовой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"за преступления в сфере экономической деятельности или за преступления средней тяжести, тяжкие и особо тяжкие преступления"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E.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