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cdb4" w14:textId="629c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(III сессия, IV созыв) от 14 декабря 2007 года № 36/3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28 марта 2008 года № 85/5. Зарегистрировано Департаментом юстиции Павлодарской области 31 марта 2008 года № 3109.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 xml:space="preserve">       
Сноска. Утратило силу в связи с истечением срока действия (письмо Департамента юстиции Павлодарской области от 18 марта 2009 года N 4-06/1966).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 с пунктом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91 </w:t>
      </w:r>
      <w:r>
        <w:rPr>
          <w:rFonts w:ascii="Times New Roman"/>
          <w:b w:val="false"/>
          <w:i w:val="false"/>
          <w:color w:val="000000"/>
          <w:sz w:val="28"/>
        </w:rPr>
        <w:t>и подпунктом 1 пункта 2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областного маслихата (III сессия, IV созыв) от 14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 (зарегистрированное в государственном реестре за № 3099 от 24 декабря 2007 года, опубликованное в газете "Сарыарка самалы" от 5 января 2008 года № 1, в газете "Звезда Прииртышья" от 5 января 2008 года № 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- 52762641 тысяча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- 14265748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- 163902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- 38332991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- 51584614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- 1178027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- 473550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- 1097000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- 623450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- 516482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- 516482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- 187995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- 187995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"районов" дополнить словами "и городов областного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"342090" заменить цифрами "407190";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Учесть, что в областном бюджете на 2008 год предусмотрены целевые текущие трансферты бюджетам районов и городов областного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166759 тысяч тенге - на выплату жилищной помощи согласно приложению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19500 тысяч тенге - на ремонт объектов питьевого водоснабжения с установками КБМ согласно приложению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13100 тысяч тенге - на расходы по оплате эмиссии в окружающую среду в связи с изменением базовых ставок согласно приложению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21000 тысяч тенге - на капитальный ремонт теплотрассы и котельной Иртышского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44600 тысяч тенге - на капитальный ремонт и укрепление материально-технической базы объектов культуры Иртышского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25400 тысяч тенге - на капитальный ремонт объектов коммунального хозяйства,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701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Иртышского -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 тысяч тенге;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Лебяжинского -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тысяч тенге.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12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"408690" заменить цифрами "458690";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"510887" заменить цифрами "585887";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приобретение специализированной техники для коммунального хозяйства в сумме 49500 тысяч тенге согласно приложению 12.";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Учесть, что в областном бюджете на 2008 год предусмотрены целевые трансферты на развитие бюджетам городов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призывного пункта в с. Кашыр Качирского района в сумме 10000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реконструкцию водоканализационной системы города Экибастуза в сумме 100000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теплоэнергетической системы в сумме 59000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705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Железинского -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тысяч тенге; 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Лебяжинского -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тысяч тенге.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строительство жилья государственного коммунального жилищного фонда в сумме 160000 тысяч тенге,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699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Актогайского -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тысяч тенге;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Баянаульского -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тысяч тенге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Иртышского-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тысяч тенге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Майского -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тысяч тенге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Павлодара -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тысяч тенге.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развитие объектов коммунального хозяйства в сумме 114000 тысяч тенге,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697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Иртышского -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тысяч тенге;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Павлодара -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тысяч тенге.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14 указанного решения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"текущий трансферт на укомплектование материально-технической базы и капитальный ремонт детского оздоровительного лагеря труда и отдыха в с. Коктобе Майского района - 14300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указанного решения цифры "1000000" заменить цифрами "200000";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указанного решения цифры "100000" заменить цифрами "385700";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пунктами 11-1, 12-1, 12-2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Установить на 2008 год объемы целевых текущих трансфертов из республиканского бюджета, передаваемых по транзитным областным программам бюджетам районов и городов областного значения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256554 тысячи тенге - на содержание вновь вводимых объектов образования согласно приложению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343690 тысяч тенге - на внедрение системы интерактивного обучения в государственной системе начального, основного среднего и общего среднего образования согласно приложению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177322 тысячи тенге - на  создание лингафонных и мультимедийных кабинетов в государственных учреждениях начального, основного среднего и общего среднего образования согласно приложению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129905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согласно приложению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128000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согласно приложению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12-1. Установить на 2008 год объемы целевых трансфертов на развитие из республиканского бюджета, передаваемых по транзитным областным программам бюджетам районов и городов областного значения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15150 тысяч тенге - на обучение государственных служащих компьютерной грамотности согласно приложению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тысяч тенге - на развитие человеческого капитала в рамках электронного правительства согласно приложению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1218221 тысяча тенге - на развитие системы водоснабжения согласно приложению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1205000 тысяч тенге - на развитие и обустройство инженерно-коммуникационной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7193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Павлодара -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тысяч тенге;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Экибастуза -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тысяч тенге.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инфраструктуры согласно приложению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447000 тысяч тенге - на строительство жилья государственного коммунального жилищного фонда городов,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7173"/>
      </w:tblGrid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Павлодара -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тысяч тенге 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Экибастуза -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тысяч тенге;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340000 тысяч тенге - на развитие транспортной инфраструктуры Щербактинского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186300 тысяч тенге - на развитие объектов образования города Павлодара.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12-2. Предусмотреть в областном бюджете на 2008 год 325000 тысяч тенге на кредитование бюджета города Павлодара на строительство и приобретение жилья по нулевой ставке вознаграждения (интереса) в рамках реализации Государственной программы жилищного строительства в Республике Казахстан на 2008-2010 годы.";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5, 7, 8 к указанному решению изложить в новой редакции согласно приложениям 1, 2, 3, 4, 5 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9-21 согласно приложению 6-18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Павлодарского областного маслихата по экономике и бюджету.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Г. Досжанова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Р. Гафуров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и дополнениями)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"/>
        <w:gridCol w:w="733"/>
        <w:gridCol w:w="6553"/>
        <w:gridCol w:w="24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52 762 641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14 265 748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10 502 901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10 502 901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3 762 847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3 762 847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163 902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26 540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2 991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1 366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4 977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17 206 </w:t>
            </w:r>
          </w:p>
        </w:tc>
      </w:tr>
      <w:tr>
        <w:trPr>
          <w:trHeight w:val="14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134 328 </w:t>
            </w:r>
          </w:p>
        </w:tc>
      </w:tr>
      <w:tr>
        <w:trPr>
          <w:trHeight w:val="14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134 328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3 034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3 034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38 332 991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10 929 441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10 929 441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27 403 550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27 403 550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13"/>
        <w:gridCol w:w="753"/>
        <w:gridCol w:w="5813"/>
        <w:gridCol w:w="24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51 584 614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965 883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750 810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719 523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652 270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67 253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104 933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104 933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83 949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Оборона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124 054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20 192 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20 192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14 408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103 862 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103 862 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29 841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6 178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67 843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2 183 683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2 183 683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2 183 683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2 074 269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107 793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Образование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9 310 073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3 329 593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842 463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694 808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  одаренных в спорте детей в специализированных организациях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147 655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2 487 130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591 595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988 064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256 554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343 690 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129 905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177 322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2 295 041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532 320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31 418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500 902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1 762 721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1 707 221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55 500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151 770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40 645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40 645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89 331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89 331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3 533 669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508 069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43 745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23 901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38 600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183 095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61 519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36 984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118 215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3 025 600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 ) на строительство и реконструкцию объектов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644 990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2 380 610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Здравоохранение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17 426 797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5 449 382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5 449 382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5 449 382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1 287 849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457 673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322 720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105 862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830 176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412 886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413 919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3 312 929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3 137 136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2 653 566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84 822 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  противодиабетическими препаратами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249 994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110 717 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38 037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175 793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175 793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3 521 860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3 521 860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3 200 018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548 273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548 273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503 602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44 671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3 306 504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176 464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70 518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44 893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50 380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3 728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6 945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3 130 040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3 130 040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1 589 278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1 159 989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658 107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658 107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444 182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444 182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216 932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216 932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88 932 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128 000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212 357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212 357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45 519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166 759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2 952 312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1 812 000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1 812 000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607 000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1 140 312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747 840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623 840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392 472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27 072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215 400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2 575 566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723 111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723 111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28 686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205 510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91 577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116 436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280 902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1 414 910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829 023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33 523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53 342 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729 658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585 887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физической культуры и спорта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585 887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327 987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99 837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56 395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56 395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142 553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142 553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29 202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16 419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12 783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8 938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8 938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8 938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100 620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100 620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31 804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68 816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59 000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3 576 858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1 204 062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1 204 062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46 565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31 493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232 091 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537 307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237 750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115 278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1 684 555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58 244 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1 626 311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1 626 311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566 782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519 082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46 082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88 860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88 860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28 857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29 612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строительства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29 612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30 391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архитектуры и градостроительства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30 391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Транспорт и коммуникации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1 761 502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1 481 492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1 481 492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1 141 492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340 000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280 010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280 010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  межрайонным (междугородним) сообщениям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123 298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669 854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48 827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48 827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48 827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621 027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485 700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15 327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Обслуживание долга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90 309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Трансферты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8 210 585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8 210 585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8 210 585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8 065 219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145 366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1 178 027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473 550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Бюджетные кредиты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1 097 000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-коммунальное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Погашение бюджетных кредитов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623 450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516 482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516 482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187 995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  (ИСПОЛЬЗОВАНИЕ ПРОФИЦИТА)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-187 995 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с разделением на бюджетные программы,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направленные на реализацию бюджетных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 (программ) и формирование или увеличение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уставного капитала юридических лиц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и дополнениями)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3"/>
        <w:gridCol w:w="773"/>
        <w:gridCol w:w="753"/>
        <w:gridCol w:w="8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Образование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Здравоохранение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физической культуры и спорта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Прочие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 xml:space="preserve">Прочие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программы "Питьевая вода"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и дополнениями)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121"/>
        <w:gridCol w:w="1830"/>
        <w:gridCol w:w="589"/>
        <w:gridCol w:w="4122"/>
        <w:gridCol w:w="1830"/>
      </w:tblGrid>
      <w:tr>
        <w:trPr/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 п/п 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116 132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133 127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92 831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407 190 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строительство объектов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и дополнениями)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121"/>
        <w:gridCol w:w="1830"/>
        <w:gridCol w:w="589"/>
        <w:gridCol w:w="4122"/>
        <w:gridCol w:w="1830"/>
      </w:tblGrid>
      <w:tr>
        <w:trPr/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208 690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458 690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строительство объектов физической культуры и 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и дополнениями)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171"/>
        <w:gridCol w:w="1806"/>
        <w:gridCol w:w="533"/>
        <w:gridCol w:w="4172"/>
        <w:gridCol w:w="1806"/>
      </w:tblGrid>
      <w:tr>
        <w:trPr/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городов и районов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50 587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320 300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585 887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выплату жилищной помощи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165"/>
        <w:gridCol w:w="1830"/>
        <w:gridCol w:w="545"/>
        <w:gridCol w:w="4166"/>
        <w:gridCol w:w="1830"/>
      </w:tblGrid>
      <w:tr>
        <w:trPr/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55 400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25 759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166 759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на ремонт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питьевого водоснабжения с установками КБМ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132"/>
        <w:gridCol w:w="1863"/>
        <w:gridCol w:w="545"/>
        <w:gridCol w:w="4133"/>
        <w:gridCol w:w="1863"/>
      </w:tblGrid>
      <w:tr>
        <w:trPr/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2 347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2 703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2 982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на расходы по оплате </w:t>
      </w:r>
      <w:r>
        <w:br/>
      </w:r>
      <w:r>
        <w:rPr>
          <w:rFonts w:ascii="Times New Roman"/>
          <w:b/>
          <w:i w:val="false"/>
          <w:color w:val="000000"/>
        </w:rPr>
        <w:t xml:space="preserve">
эмиссии в окружающую среду в связи </w:t>
      </w:r>
      <w:r>
        <w:br/>
      </w:r>
      <w:r>
        <w:rPr>
          <w:rFonts w:ascii="Times New Roman"/>
          <w:b/>
          <w:i w:val="false"/>
          <w:color w:val="000000"/>
        </w:rPr>
        <w:t xml:space="preserve">
с изменением базовых ставок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4173"/>
        <w:gridCol w:w="1851"/>
        <w:gridCol w:w="516"/>
        <w:gridCol w:w="4174"/>
        <w:gridCol w:w="1851"/>
      </w:tblGrid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13 100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на приобретение специализированной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техники для коммунального хозяйства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139"/>
        <w:gridCol w:w="1850"/>
        <w:gridCol w:w="550"/>
        <w:gridCol w:w="4141"/>
        <w:gridCol w:w="1851"/>
      </w:tblGrid>
      <w:tr>
        <w:trPr/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49 500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содержание вновь вводимых объектов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117"/>
        <w:gridCol w:w="1851"/>
        <w:gridCol w:w="572"/>
        <w:gridCol w:w="4118"/>
        <w:gridCol w:w="1851"/>
      </w:tblGrid>
      <w:tr>
        <w:trPr/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74 952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11 944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34 569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119 052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16 037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256 554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на внедрение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интерактивного обучения в государственной системе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начального, основного среднего и общего среднего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140"/>
        <w:gridCol w:w="1844"/>
        <w:gridCol w:w="526"/>
        <w:gridCol w:w="4142"/>
        <w:gridCol w:w="1844"/>
      </w:tblGrid>
      <w:tr>
        <w:trPr/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7 712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20 364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7 712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7 712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7 712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14 038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14 038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30 852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167 855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61 534 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343 690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на создание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лингафонных и мультимедийных кабинетов в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учреждениях начального, основного среднего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общего среднего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4096"/>
        <w:gridCol w:w="1844"/>
        <w:gridCol w:w="570"/>
        <w:gridCol w:w="4098"/>
        <w:gridCol w:w="1844"/>
      </w:tblGrid>
      <w:tr>
        <w:trPr/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22 165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66 496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33 248 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177 322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районов и городов областного значения на оснащение учебным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оборудованием кабинетов физики, химии, биологии 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учреждениях начального, основного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среднего и общего среднего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074"/>
        <w:gridCol w:w="1844"/>
        <w:gridCol w:w="592"/>
        <w:gridCol w:w="4075"/>
        <w:gridCol w:w="1844"/>
      </w:tblGrid>
      <w:tr>
        <w:trPr/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52 664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28 087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129 905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районов и городов областного значения на выплату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адресной социальной помощи и ежемесячного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пособия на детей до 18 лет в связи </w:t>
      </w:r>
      <w:r>
        <w:br/>
      </w:r>
      <w:r>
        <w:rPr>
          <w:rFonts w:ascii="Times New Roman"/>
          <w:b/>
          <w:i w:val="false"/>
          <w:color w:val="000000"/>
        </w:rPr>
        <w:t xml:space="preserve">
с ростом размера прожиточного минимума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633"/>
        <w:gridCol w:w="1893"/>
        <w:gridCol w:w="3113"/>
        <w:gridCol w:w="3293"/>
      </w:tblGrid>
      <w:tr>
        <w:trPr>
          <w:trHeight w:val="36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государственных пособий на детей до 18 лет из малообеспеченных семей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51 000 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районов и городов областного значения на обучение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 компьютерной грамотности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074"/>
        <w:gridCol w:w="1844"/>
        <w:gridCol w:w="592"/>
        <w:gridCol w:w="4075"/>
        <w:gridCol w:w="1844"/>
      </w:tblGrid>
      <w:tr>
        <w:trPr/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1 113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2 886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районов и городов областного значения на развитие человеческого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капитала в рамках электронного правительства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4173"/>
        <w:gridCol w:w="1851"/>
        <w:gridCol w:w="516"/>
        <w:gridCol w:w="4174"/>
        <w:gridCol w:w="1851"/>
      </w:tblGrid>
      <w:tr>
        <w:trPr/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районов и городов областного значения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водоснабжения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106"/>
        <w:gridCol w:w="1851"/>
        <w:gridCol w:w="583"/>
        <w:gridCol w:w="4107"/>
        <w:gridCol w:w="1851"/>
      </w:tblGrid>
      <w:tr>
        <w:trPr/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132 334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323 776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362 111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1 218 221 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сессия, IV созыв) от 28 марта 2008 года № 85/5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(III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№ 36/3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2008 год"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36/3 "Об областном бюджете на 2008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областного значения на развитие и обустройство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инженерно-коммуникационной инфраструктуры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573"/>
        <w:gridCol w:w="2013"/>
        <w:gridCol w:w="2933"/>
        <w:gridCol w:w="2753"/>
      </w:tblGrid>
      <w:tr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городов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реконструкцию инженерных сетей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58 000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864 000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283 000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1 205 000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1 080 000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