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c4447" w14:textId="65c44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границах ценового зонирования и поправочных коэффициентах к базовой ставке стоимости земельного участка по городу Жанаозен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от 12 февраля 2008 года N 4/62. Зарегистрировано Департаментом юстиции Мангистауской области 13 марта 2008 года N 2004. Утратило силу решением Мангистауского областного маслихата от 13 декабря 2010 года  № 29/355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Мангистауского областного маслихата от 13.12.2010 </w:t>
      </w:r>
      <w:r>
        <w:rPr>
          <w:rFonts w:ascii="Times New Roman"/>
          <w:b w:val="false"/>
          <w:i w:val="false"/>
          <w:color w:val="ff0000"/>
          <w:sz w:val="28"/>
        </w:rPr>
        <w:t>№ 29/355</w:t>
      </w:r>
      <w:r>
        <w:rPr>
          <w:rFonts w:ascii="Times New Roman"/>
          <w:b w:val="false"/>
          <w:i w:val="false"/>
          <w:color w:val="ff0000"/>
          <w:sz w:val="28"/>
        </w:rPr>
        <w:t>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8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Земельного кодекса Республики Казахстан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границы ценового зонирования и поправочные коэффициенты к базовой ставке стоимости земельного участка по городу Жанаозен согласно приложениям N 1,2.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решение областного маслихата от 11 декабря 2007 года N 3/31 "О границах ценового зонирования и поправочных коэффициентах к базовой ставке стоимости земельного участка по городу Жанаозен".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со дня официального опубликования 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Председатель сессии          Секретарь областного                                            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К. Уйсинбаев                 Б. Чельпеков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земельных отношений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К. Сейлханулы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 2008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по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А. Тенгебаев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 2008 г.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февраля 2008 года N 4/62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Поправочный коэффициенты к базовой ставке 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за земельный участок и описание зон земель города Жанаозен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"/>
        <w:gridCol w:w="8113"/>
        <w:gridCol w:w="387"/>
      </w:tblGrid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зон 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Микрорайоны и другие административные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образования, вошедшие в зону 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Средний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коэффициент 
</w:t>
            </w:r>
          </w:p>
        </w:tc>
      </w:tr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 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Микрорайоны "Шанырак", "Шугыла", "Самал", "Коктем", "Оркен" и "Мунайлы" 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2,0 
</w:t>
            </w:r>
          </w:p>
        </w:tc>
      </w:tr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 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Жилые массивы "Арай", "Арай-2", "Рахат",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"Рахат - 2", "Астана", и поселок Тенге 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1,6 
</w:t>
            </w:r>
          </w:p>
        </w:tc>
      </w:tr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массив "Рахат-3", село Кызылсай 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1,2 
</w:t>
            </w:r>
          </w:p>
        </w:tc>
      </w:tr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 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Промзона 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0,8 
</w:t>
            </w:r>
          </w:p>
        </w:tc>
      </w:tr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 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Земли сельскохозяйственного назначения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иного режима использования 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Характеристика зон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I зона.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Селитебная, включает в себя центральную часть города с многоэтажной застройкой -микрорайоны "Шанырак", "Шугыла", "Самал", "Коктем", "Оркен" и "Мунайлы", где сосредоточены основные административные здания, общеобразовательные школы, детские сады, спортивная школа, Дом культуры, Дом связи, библиотека, детские сады, поликлиника, больничный городок, мечеть, рынок, гостиницы, частая сеть мелких магазинов, кафе, рестораны. В первой зоне водоснабжение, газоснабжение, канализация централизованные.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II зона.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Селитебная, включает в себя прилегающие жилые массивы индивидуального строительства - жилмассивы "Арай", "Арай-2", "Астана", "Рахат", "Рахат-2", и поселок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второй зоне располагаются общеобразовательные школы, магазины.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поселке Тенге располагаются административные здания, общеобразовательные школы, Дом культуры, почта, магазины. Во второй зоне частично имеется централизованные водоснабжение, канализация. Жилые массивы газифицированы и электрифицированы.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III зона.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Селитебная, зона индивидуального строительства, включающая в себя жилой массив "Рахат-3", где земельные участки только осваиваются, село Кызылсай.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IV зона.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Промышленная зона 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V зона.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сельскохозяйственного назначения и иного режима использования.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февраля 2008 года N 4/62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Примечание РЦПИ: см. бумажный вариант.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