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e7769" w14:textId="5be77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об организациях, оказывающих сурдологическую помощь населению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22 декабря 2008 года N 660. Зарегистрирован в Министерстве юстиции Республики Казахстан 25 декабря 2008 года N 5414. Утратил силу приказом Министра здравоохранения Республики Казахстан от 29 апреля 2010 года № 311.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здравоохранения РК от 29.04.2010 </w:t>
      </w:r>
      <w:r>
        <w:rPr>
          <w:rFonts w:ascii="Times New Roman"/>
          <w:b w:val="false"/>
          <w:i w:val="false"/>
          <w:color w:val="ff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статьи 7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системе здравоохранения" и дальнейшего развития и повышения качества оказания сурдологической помощи населению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организациях, оказывающих сурдологическую помощь населению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Начальникам управлений здравоохранения областей, городов Астана и Алматы (по согласованию) принять к руководству настоящий приказ и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организацию и проведение обязательных скрининговых обследований органов слуха новорожденных и детей раннего возраста;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внедрение диагностики нарушений слуха у детей и взрослых объективными методами исследования;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своевременное направление детей и подростков на слухопротезирование современными слуховыми аппаратами;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направление детей раннего возраста с глубокими нарушениями слуха на кохлеарную имплантацию;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адекватную слухоречевую реабилитацию детей и подростков при слухопротезировании, до и после кохлеарной имплантации;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представление ежегодной информации до 25 декабря отчетного года о ходе выполнения настоящего приказа.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лечебно-профилактической работы Министерства здравоохранения Республики Казахстан (Исмаилов Ж.К.) направить настоящий приказ на государственную регистрацию в Министерство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административно-правовой работы Министерства здравоохранения Республики Казахстан (Молдагасимова А.Б.) обеспечить официальное опубликование настоящего приказа, после его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возложить на вице-министра здравоохранения Республики Казахстан Вощенкову Т.А.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приказ вводится в действие со дня его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 Ж. Доскалиев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2008 года № 660 </w:t>
      </w:r>
    </w:p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об организациях, оказывающих сурдологическую помощь </w:t>
      </w:r>
      <w:r>
        <w:br/>
      </w:r>
      <w:r>
        <w:rPr>
          <w:rFonts w:ascii="Times New Roman"/>
          <w:b/>
          <w:i w:val="false"/>
          <w:color w:val="000000"/>
        </w:rPr>
        <w:t xml:space="preserve">
населению Республики Казахстан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Положение разработано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системе здравоохранения" и определяет задачи, функции, правовые и организационные основы деятельности организаций, оказывающих сурдологическую помощь населению Республики Казахстан независимо от форм собственности. </w:t>
      </w:r>
      <w:r>
        <w:rPr>
          <w:rFonts w:ascii="Times New Roman"/>
          <w:b w:val="false"/>
          <w:i w:val="false"/>
          <w:color w:val="000000"/>
          <w:sz w:val="28"/>
        </w:rPr>
        <w:t>K090193</w:t>
      </w:r>
    </w:p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Организации, оказывающие сурдологическую помощь населению организуются в целях своевременного проведения мероприятий, направленных на выявление, лечение, медицинскую и слухоречевую реабилитацию лиц с нарушением органов слуха.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Сурдологическая помощь включает в себя своевременное выявление, лечение, слухопротезирование, слухоречевую реабилитацию, специальную коррекционно-педагогическую помощь лицам с патологией органов слуха.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Сурдологическая помощь населению оказывается многопрофильными организациями здравоохранения в форме первичной медико-санитарной и консультативно-диагностической или стационарной медицинской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Работу организаций, оказывающих сурдологическую помощь населению, координирует главный внештатный специалист сурдолог (республики, области, города). </w:t>
      </w:r>
    </w:p>
    <w:bookmarkEnd w:id="3"/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 организаций, оказывающих </w:t>
      </w:r>
      <w:r>
        <w:br/>
      </w:r>
      <w:r>
        <w:rPr>
          <w:rFonts w:ascii="Times New Roman"/>
          <w:b/>
          <w:i w:val="false"/>
          <w:color w:val="000000"/>
        </w:rPr>
        <w:t xml:space="preserve">
сурдологическую помощь населению 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Основными задачами организаций, оказывающих сурдологическую помощь населению,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организация и проведение мероприятий, направленных на профилактику заболеваний органов слуха среди детей, включая внутриутробный период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раннее выявление патологий и нарушений слуха у детей, начиная с периода новорожденности, путем внедрения и проведения скрининговых обследований новорожденных и детей раннего возраста;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своевременное начало лечения и коррекция нарушений слуха у детей раннего возраста с соблюдением преемственности на всех этапах лечения;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своевременная медицинская реабилитация лиц с нарушением слуха и речи, включая консервативные методы лечения, медико-педагогическую реабилитацию, индивидуальное слухопротезирование и кохлеарную имплантацию. </w:t>
      </w:r>
    </w:p>
    <w:bookmarkEnd w:id="5"/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организаций, оказывающих </w:t>
      </w:r>
      <w:r>
        <w:br/>
      </w:r>
      <w:r>
        <w:rPr>
          <w:rFonts w:ascii="Times New Roman"/>
          <w:b/>
          <w:i w:val="false"/>
          <w:color w:val="000000"/>
        </w:rPr>
        <w:t xml:space="preserve">
сурдологическую помощь населению 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Основной структурной единицей, на которую возлагается работа по оказанию амбулаторно-поликлинической сурдологической помощи населению Республики Казахстан является сурдологический кабинет.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Сурдологический кабинет организуется из расчета на количество соответствующего населения региона: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взрослых - 1 кабинет на 100 тысяч взрослого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детей - 1 кабинет на 40 тысяч детского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Сурдологический кабинет организуется на базе многопрофильной организации здравоохранения региона (области, города, района), оказывающей специализированную медицинскую помощь населению (взрослому или детскому), как структурное подразделение. Сурдологический кабинет может быть создан в структуре негосударственных юридических лиц, оказывающих сурдологическую помощь в порядке, предусмотренном их уставной деятельностью.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Организации, оказывающие сурдологическую помощь населению могут создаваться и функционировать как самостоятельное юридическое лицо для оказания специализированной сурдологической помощи детскому или взрослому населению, каждый со своим штатом и оборудованием, либо быть объединенным с сохранением штатов двух кабинетов.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Организации, оказывающие амбулаторно-поликлиническую сурдологическую помощь должны располагать следующими помещениями: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холл для ожидания приема пациентов;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регистратура;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кабинет заведующего;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кабинет врача-сурдолога;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кабинет для проведения тональной и игровой аудиометрии;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кабинет для проведения речевой аудиометрии, аудиометрии в свободном звуковом поле и уточнения режима работы слухового аппарата;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кабинет функциональной диагностики (импедансометрия, регистрация слуховых вызванных потенциалов, отоакустической эмиссии, вестибулометрия);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кабинеты для специалистов - невропатолога, сурдопедагога, логопеда, психолога;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отопластическая лаборатория для изготовления индивидуальных ушных вкладышей.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организации, оказывающие сурдологическую помощь населению направляются лица с патологией органов слуха врачами основных специальностей (педиатрами, терапевтами), а также узкими специалистами (оториноларингологами, психиатрами, невропатологами, логопедами и др.).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Организации, оказывающие сурдологическую помощь населению должны иметь минимальный перечень оборудования,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организациях, оказывающих сурдологическую помощь оказывается консультативно-диагностическая сурдологическая помощь с применением современных методик обследования, а также динамическое наблюдение лиц с нарушением слуха: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дети в возрасте до 18 лет, в том числе учащиеся организаций специального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больные с прогрессирующей формой тугоухости;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больные с односторонней тугоухостью;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больные, нуждающиеся в слухулучшающей, слухосохраняющей операции;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больные, нуждающиеся в операции по кохлеарной имплантации (в до и после операционном периоде).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В организациях, оказывающих сурдологическую помощь населению осуществляется: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скрининговое обследование новорожденных и детей раннего возраста;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диагностика нарушений слуха объективными методами исследования;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слухопротезирование (индивидуальный подбор слуховых аппаратов, изготовление индивидуальных ушных вкладышей, адаптация (реэдукация) к слуховым аппаратам);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кохлеарная имплантация (отбор кандидатов на операцию, операция, подключение и настройка речевого процессора);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динамическое наблюдение и контроль адекватности слухопротезирования;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слухоречевая реабилитация (развитие речи и остаточного слуха).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сурдологическом кабинете осмотр одного пациента осуществляется в соответствии с нормативами времени,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Сурдологическая помощь начинается с аудиологического скрининга, который проводится методом регистрации отоакустической эмиссии новорожденных и детей раннего возраста. Аудиологический скрининг детей раннего возраста проводится в декретированные сроки: до 1 года - ежеквартально, до 3 лет - 2 раза в год, независимо от результатов предыдущего скрининга.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Результаты аудиологического скрининга вносятся в историю развития новорожденного и историю развития ребенка. При выявлении у ребенка нарушений слуха проводятся углубленное сурдологическое и аудиологическое обследование.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Углубленное сурдологическое и аудиологическое обследование проводится с целью определения степени понижения слуха и своевременного решения вопроса целесообразности слухопротезирования, кохлеарной имплантации, слухоулучшающих операций, слухоречевой реабилитации.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В соответствии с рекомендациями Всемирной организации здравоохранения обязательное слухопротезирование лиц проводится при установлении порога слуха на лучше слышащем ухе: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 детей до 15 лет - 31 децибел и выше;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 взрослых - 41 децибел и выше.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При двустороннем поражении органа слуха у детей и взрослых проводится бинауральное слухопротезирование.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Дети с расстройством речи, обусловленным понижением слуха нуждаются в сурдопедагогической помощи и направляются в психолого-медико-педагогическую комиссию.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Организации, оказывающие сурдологическую помощь населению могут оказывать услуги по сервисному техническому обслуживанию слуховых аппаратов и систем кохлеарной имплантации в порядке, предусмотренном их уставной деятельностью.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Стационарная медицинская помощь лицам с патологией органов слуха оказывается в профильных ЛОР-отделениях многопрофильных организаций здравоохранения, оказывающих стационарную медицинскую помощь населению (республики, области, города, района).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республиканских организациях здравоохранения, имеющих в составе профильные ЛОР-отделения для оказания медицинской помощи (взрослому или детскому) населению создается Республиканский сурдологический кабинет в пределах штатной численности данной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Республиканский сурдологический кабинет оказывает организационно-методическую и практическую помощь территориальным (областным, городским, районным) сурдологическим кабинетам по вопросам оказания сурдологической помощи населению.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Положению об организациях,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оказывающих сурдологическую помощь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населению Республики Казахстан </w:t>
      </w:r>
    </w:p>
    <w:bookmarkStart w:name="z7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Минимальный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оборудования для сурдологического кабинета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9453"/>
        <w:gridCol w:w="2113"/>
      </w:tblGrid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№№ 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оборудования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(шт./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комплект)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Диагностическое оборудование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Кабинет для проведения тональной и речевой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аудиометрии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Аудиометр клинический со встроенным усилителем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программным обеспечением Print View 1.15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кабелем для подключения к компьютеру и принтеру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(тональная воздушная и костная аудиометрия,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высокочастотная аудиометрия, аудиометрия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свободном звуковом поле, речевая аудиометрия,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распечатка результатов аудиометрии на принтере)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Колонки для аудиометрии в свободном звуковом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Цветовые панели для аудиометрии в свободном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звуковом поле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Аудиометр игровой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Аудиометр педиатрический для исследования слуха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детей раннего возраста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Набор камертонов (С64-С4000)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 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Секундомер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Компьютер с принтером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Кабинет функциональной диагностики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Аудиометрический модуль регистрации слуховых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вызванных потенциалов (СВП) коры головного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мозга с модулем регистрации отоакустической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эмиссии, модулем для скрининга слуха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новорожденных на базе персонального компьютера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специальной компьютерной приставки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Тимпанометр/импедансометр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 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Устройство регистрации вызванной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отоакустической эмиссии (необходимо в случае,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предполагается проводить скрининг слуха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новорожденных и детей раннего возраста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местах и если модуль для регистрации СВП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 модулем регистрации отоакустической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эмиссии)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 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для проведения окулографии и/или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нистагмографии (на базе персонального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компьютера и специальной компьютерной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приставки) или очки Френтцеля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 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Кресло Барани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Кабинет для проведения речевой аудиометрии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уточнения режима работы слухового аппарата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Анализатор слуховых аппаратов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 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Компьютер с принтером и программой для подбора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настройки слуховых аппаратов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Минимальный набор ЛОР-инструментов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ЛОР-оборудования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Зеркало носовое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Зеркало гортанное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Зеркало носоглоточное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Воронки ушные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Зонды разные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Шпатели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 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Катетер для продувания уха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Ушные штыковые пинцеты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 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Шприц Жоне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1.10 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Воронки Зигле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1.11 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Баллон Политцера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1.12 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Лотки почкообразные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1.13 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Рефлектор лобный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1.14 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Отоскоп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1.15 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Стерилизатор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1.16 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Биксы для стерильного материала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1.17 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Спиртовка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1.18 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Лор-столик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1.19 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медицинский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1.20 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Лампа для кварцевания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1.21 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Лампа настольная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1.22 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Кресло пациента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Учебно-реабилитационное оборудование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инструментарий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слухоречевой тренажер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Беспроводной учебный класс, использующий FM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технологию для групповой работы (4-6 чел.)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Сурдологопедический тренажер на базе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персонального компьютера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Музыкальный центр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слуховых аппаратов с принадлежностями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(комплект включает 10 программируемых слуховых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аппаратов, цифровых и аналоговых)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Индукционные системы (системы индукционной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петли)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 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Набор зондов логопедических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Зеркало настенное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 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Зеркало настольное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1.10 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Доска школьная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1.11 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Диагностический, дидактический и игровой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 для кабинета сурдопедагога, логопеда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оборудования и инструментария врача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невропатолога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Неврологический молоточек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Неврологический фонарик для исследования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зрачковых реакций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диагностического оборудования психолога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Методики для исследования психических функций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Отопластическая лаборатория для изготовления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индивидуальных ушных вкладышей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оборудования и расходного материала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изготовления индивидуальных ушных вкладышей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и инструменты инженера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сервисному обслуживанию слуховых аппаратов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Набор мебели для врачебного, педагогического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технического персонала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мебели для кабинета врача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мебели для логопедов, сурдопедагогов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психологов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мебели для отопластической лаборатории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Комплект мебели для инженера-акустика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инженера по ремонту и сервисному обслуживанию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слуховых аппаратов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Мебель детская (стол, стулья, стеллажи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контейнеры для хранения игрушек)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Столик для пеленания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 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Кроватка для новорожденных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</w:p>
        </w:tc>
        <w:tc>
          <w:tcPr>
            <w:tcW w:w="9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Кушетка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Положению об организациях,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оказывающих сурдологическую помощь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населению Республики Казахстан </w:t>
      </w:r>
    </w:p>
    <w:bookmarkStart w:name="z7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Нормативы времени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для осмотра одного пациента в сурдологическом кабинете 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3"/>
        <w:gridCol w:w="2133"/>
      </w:tblGrid>
      <w:tr>
        <w:trPr>
          <w:trHeight w:val="405" w:hRule="atLeast"/>
        </w:trPr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специалиста: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минутах </w:t>
            </w:r>
          </w:p>
        </w:tc>
      </w:tr>
      <w:tr>
        <w:trPr>
          <w:trHeight w:val="405" w:hRule="atLeast"/>
        </w:trPr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 врач-сурдолог для взрослых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405" w:hRule="atLeast"/>
        </w:trPr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 врач-сурдолог для детей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405" w:hRule="atLeast"/>
        </w:trPr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 специалист по подбору слуховых аппаратов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405" w:hRule="atLeast"/>
        </w:trPr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 врач-невропатолог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405" w:hRule="atLeast"/>
        </w:trPr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 сурдопедагог, логопед и психолог: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а) первичный прием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405" w:hRule="atLeast"/>
        </w:trPr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б) психолого-педагогическое обследование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социальная помощь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405" w:hRule="atLeast"/>
        </w:trPr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аудиометрического обследования: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 тональная аудиометрия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405" w:hRule="atLeast"/>
        </w:trPr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 тональная аудиометрия в свободном звуковом поле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405" w:hRule="atLeast"/>
        </w:trPr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 надпороговая аудиометрия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405" w:hRule="atLeast"/>
        </w:trPr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 игровая аудиометрия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405" w:hRule="atLeast"/>
        </w:trPr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 речевая аудиометрия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405" w:hRule="atLeast"/>
        </w:trPr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 импедансометрия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405" w:hRule="atLeast"/>
        </w:trPr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 регистрация отоакустической эмиссии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405" w:hRule="atLeast"/>
        </w:trPr>
        <w:tc>
          <w:tcPr>
            <w:tcW w:w="10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- регистрация слуховых вызванных потенциалов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