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4503" w14:textId="f214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апреля 2007 года N 143 "Об утверждении перечня расходов по экономической классификации расходов, требующих регистрации заключенных договоров"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августа 2008 года N 406. Зарегистрирован в Министерстве юстиции Республики Казахстан 20 августа 2008 года N 5286. Утратил силу приказом Министра финансов Республики Казахстан от 19 декабря 2008 года N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19.12.2008 N 588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25 апреля 2007 года N 143 "Об утверждении перечня расходов по экономической классификации расходов, требующих регистрации заключенных договоров" (зарегистрированный в Реестре государственной регистрации нормативных правовых актов за N 4682)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 расходов по экономической классификации расходов, требующих регистрации заключенных договоров, утвержденном 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категорию 3 "Бюджетные кредиты", класс 5 "Бюджетные кредиты", подкласс 510 "Внутренние бюджетные кредиты", специфики 511 "Бюджетные кредиты местным исполнительным органам", 512 "Бюджетные кредиты банкам-заемщикам", 514 "Бюджетные кредиты физическим лицам", 519 "Прочие внутренние бюджетные кредиты", подкласс 520 "Внешние бюджетные кредиты", специфику 521 "Бюджетные кредиты иностранным государствам"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методологии исполнения государственного бюджета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