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cf66" w14:textId="228c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5 января 2007 года N 894 "Об утверждении перечня имущества, подлежащего передаче в конкурентную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июля 2007 года N 177. Зарегистрировано Департаментом юстиции Восточно-Казахстанской области 20 июля 2007 года за N 2450. Утратило силу - постановлением ВКО акимата от 21 октября 2010 года № 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ВКО акимата от 21.10.2010 № 592.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учитывая обращения акимов городов Усть-Каменогорска и Семипалатинска от мая 2007 года, Восточно-Казахстанский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Восточно-Казахстанского областного акимата "Об утверждении перечня имущества, подлежащего передаче в конкурентную среду" от 5 января 2007 года N 894 (регистрационный номер 2439 от 30 января 2007 года опубликован в газетах "Рудный Алтай" от 6 февраля 2007 года N 18 (256) и "Дидар" от 10 февраля 2007 года N 13(15764)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пункты 2 и 9 исключить.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30 мая 2007 года.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