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e9eb" w14:textId="617e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(ХХХII сессия, III созыв) от 12 декабря 2006 года N 99/22 "Об областном бюджете на 2007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14 декабря 2007 года N 38/3. Зарегистрировано департаментом юстиции Павлодарской области 21 декабря 2007 года N 3098. Утратило силу в связи с истечением срока действия (письмо Департамента юстиции Павлодарской области от 18 марта 2009 года N 4-06/1966).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Сноска. Утратило силу в связи с истечением срока действия (письмо Департамента юстиции Павлодарской области от 18 марта 2009 года N 4-06/1966).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в Республике Казахстан", подпунктом 1) пункта 2 статьи 111 Бюджетного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(XXII сессия, III созыв) от 12 декабря 2006 года N 99/22 "Об областном бюджете на 2007 год" (зарегистрированное в государственном реестре за N 3076 от 12 декабря 2006 года, опубликованное в газете "Сарыарка самалы" от 28 декабря 2006 года N 150, в газете "Звезда Прииртышья" от 26 декабря 2006 года N 148) с внесенными изменениями и дополнениями решением областного маслихата (XXIII сессия, III созыв) от 23 января 2007 года N 3/23 "О внесении изменений и дополнений в решение областного маслихата (XXII сессия, III созыв) от 12 декабря 2006 года N 99/22 "Об областном бюджете на 2007 год" (зарегистрированное в государственном реестре за N 3078 от 23 января 2007 года, опубликованное в газете "Сарыарка самалы" от 1 февраля 2007 года N 13, в газете "Звезда Прииртышья" от 3 февраля 2007 года N 14), решением областного маслихата (XXIV сессия, III созыв) от 13 апреля 2007 года N 17/24 "О внесении изменений и дополнений в решение областного маслихата (XXII сессия, III созыв) от 12 декабря 2006 года N 99/22 "Об областном бюджете на 2007 год" (зарегистрированное в государственном реестре за N 3083 от 17 апреля 2007 года, опубликованное в газете "Сарыарка самалы" от 17 мая 2007 года N57, в газете "Звезда Прииртышья" от 28 апреля 2007 года N 48), решением областного маслихата (XXVI сессия, III созыв) от 13 июля 2007 года  55/26 "О внесении изменений и дополнений в решение областного маслихата (XXII сессия, III созыв) от 12 декабря 2006 года N 99/22 "Об областном бюджете на 2007 год"  (зарегистрированное в государственном реестре за N 3089 от 16 июля 2007 года, опубликованное в газете "Сарыарка самалы" от 9 августа 2007 года N 93, в газете "Звезда Прииртышья" от 28 июля 2007 года N 87), решением областного маслихата (II сессия, IV созыв) от 19 октября 2007 года 10/2 "О внесении изменений и дополнений в решение областного маслихата (XXII сессия, III созыв) от 12 декабря 2006 года N 99/22 "Об областном бюджете на 2007 год" (зарегистрированное в государственном реестре за N 3095 от 22 октября 2007 года, опубликованное в газете "Сарыарка самалы" от 6 ноября 2007 года N128, в газете "Звезда Прииртышья" от 2 ноября 2007 года N 126)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указанного решения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2007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- 44727283 тысячи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- 14851259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- 135524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- 360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- 29740140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- 44821240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 - 93957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  1340757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- 1026748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-  2367505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сальдо по операциям с финансовыми активами - - 239875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- 248407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- 488282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профицит бюджета - 1486675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использование профицита бюджета - 1486675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- 730000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- 2622219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движение остатков бюджетных средств - 405544 тысячи тенге.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9-1 указанного решения цифры "5628" заменить цифрами "5519";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16-1 указанного решения цифры "878154" заменить цифрами "862983";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 указанного решения цифры "277983" заменить цифрами "267983";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указанного решения цифры "35165" заменить цифрами "45165";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25, 28 к указанному решению изложить в новой редакции согласно приложениям 1, 2, 3 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выполнением настоящего решения возложить на постоянную комиссию Павлодарского областного маслихата по экономике и бюджету.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  Р. Гафуров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 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N 38/3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(XXII сессия, III созыв)от 12 декабря 2006 года N 99/22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2007 год"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(XXII сессия, III созыв) от 12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99/22 "Об областном бюджете на 2007 год"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2007 год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изменениями)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573"/>
        <w:gridCol w:w="8493"/>
        <w:gridCol w:w="267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 
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               Наименование 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                          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 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44 727 283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14 851 259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12 624 532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12 624 532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2 226 727 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2 226 727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135 524 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25 361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3 774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6 572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14 163 </w:t>
            </w:r>
          </w:p>
        </w:tc>
      </w:tr>
      <w:tr>
        <w:trPr>
          <w:trHeight w:val="14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106 948 </w:t>
            </w:r>
          </w:p>
        </w:tc>
      </w:tr>
      <w:tr>
        <w:trPr>
          <w:trHeight w:val="11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106 948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3 215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29 740 140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10 593 403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Тансферты из районных (городских) бюджетов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10 593 403 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19 146 737 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19 146 737 </w:t>
            </w:r>
          </w:p>
        </w:tc>
      </w:tr>
    </w:tbl>
    <w:bookmarkStart w:name="z6"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713"/>
        <w:gridCol w:w="753"/>
        <w:gridCol w:w="7533"/>
        <w:gridCol w:w="25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(тыс. тенге) 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Наименование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44 821 240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1 681 209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643 802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31 579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30 884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612 223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483 302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128 921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919 743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919 743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финансов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69 710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4 278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845 678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117 664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117 664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экономики и бюджетного планирования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96 585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21 079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105 760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11 188 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11 188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11 188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94 572 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по мобилизационной подготовке, гражданской обороне, организации предупреждения и ликвидации аварий и стихийных бедствий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91 572 </w:t>
            </w:r>
          </w:p>
        </w:tc>
      </w:tr>
      <w:tr>
        <w:trPr>
          <w:trHeight w:val="12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28 413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10 858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52 301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мобилизационной подготовки и чрезвычайных ситуаций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2 124 932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2 124 932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2 124 932 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2 015 904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107 527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1 501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8 351 386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общее, основное общее, среднее общее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3 152 085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678 036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553 600 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  одаренных в спорте детей  в специализированных организациях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124 436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2 474 049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601 295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96 751 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  для государственных областных организаций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83 895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1 022 302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146 490 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438 487 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23 100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организацию питания, проживания и подвоза детей к пунктам тестирования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5 519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новых технологий государственной системы в сфере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53 425 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  трансферты бюджетам районов (городов областного значения)  на внедрение новых технологий государственной системы в сфере 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965 759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965 759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 профессиональное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965 759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Среднее профессиональное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662 814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66 793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66 793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596 021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596 021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профессиональное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143 201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20 167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20 167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29 138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29 138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93 896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93 896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3 427 527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610 962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108 927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61 585 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81 870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275 079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79 481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2 816 565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 ) на строительство и реконструкцию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2 381 565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14 170 086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Больницы широкого профиля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5 376 417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5 376 417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5 376 417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здоровья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1 090 545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356 124 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243 832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86 893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24 681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734 421 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296 801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347 232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90 388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Специализированная медицинская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2 829 002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2 829 002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2 437 175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71 476 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  противодиабетическими 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201 069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89 514 </w:t>
            </w:r>
          </w:p>
        </w:tc>
      </w:tr>
      <w:tr>
        <w:trPr>
          <w:trHeight w:val="11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29 768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Поликлиники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3 425 137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3 425 137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3 114 273 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специализиро-ванными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310 864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Другие виды медицинской помощи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577 110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577 110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535 178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41 932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871 875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158 386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71 873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31 976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43 968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4 752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  информационно-аналитических центров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5 817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713 489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713 489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1 412 958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842 127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478 212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478 212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363 915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363 915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181 353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181 353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79 007 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материальное обеспечение детей-инвалидов, воспитывающихся и обучающихся на дому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14 975 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 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3 200 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государственных пособий на детей до18 лет из малообеспеченных семей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55 900 </w:t>
            </w:r>
          </w:p>
        </w:tc>
      </w:tr>
      <w:tr>
        <w:trPr>
          <w:trHeight w:val="17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28 271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389 478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координации занятости и социальных программ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389 478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 программ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42 698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346 707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1 519 000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1 140 000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1 140 000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379 000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360 000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300 000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энергетики и коммунального хозяйства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энергетики и коммунального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19 000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2 151 766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717 576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717 576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26 461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221 725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110 236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160 254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198 900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1 051 911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616 398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26 827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49 391 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514 180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435 513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48 136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физической культуры и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387 377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284 884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67 996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12 077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55 919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53 928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53 928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127 734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127 734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35 226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16 990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18 236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3 739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3 739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3 739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93 656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93 656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45 471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48 185 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2 901 660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1 137 822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1 137 822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68 642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30 007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информационно-маркетинговой системы сельского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57 737 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и повышение урожайности и качества продукции растениеводства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541 900 </w:t>
            </w:r>
          </w:p>
        </w:tc>
      </w:tr>
      <w:tr>
        <w:trPr>
          <w:trHeight w:val="12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12 588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311 228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доставке воды сельскохозяйственным товаропроизводителям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115 278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Водное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1 281 947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59 143 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59 143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1 222 804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1 222 804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Лесное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91 552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91 552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91 552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Охрана окружающей среды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349 001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247 001 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40 598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206 403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102 000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41 338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41 338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20 147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осуществления земельных отношений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</w:tr>
      <w:tr>
        <w:trPr>
          <w:trHeight w:val="11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21 025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195 232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195 232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21 722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21 722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132 129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25 429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106 700 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архитектуры и градостроительства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41 381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архитектуры и градостроительства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27 381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1 660 017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807 234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807 234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784 034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развитие транспортной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23 200 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услуги в сфере транспорта и коммуникаций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852 783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852 783 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28 875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502 510 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  межрайонным (междугородним) сообщениям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123 298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198 100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5 504 764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Регулирование экономической 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63 093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63 093 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63 093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10 529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10 529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поддержку предпринимательской 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10 529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5 431 142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5 349 158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45 165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267 983 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4 709 405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исполнение обязательств по решениям судов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возмещение потерь поступлений в бюджет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316 605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8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59 000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22 984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22 984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110 861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110 861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110 861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110 861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2 931 609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2 931 609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2 931 609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2 489 393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442 216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ОПЕРАЦИОННОЕ САЛЬДО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-93 957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ЧИСТОЕ БЮДЖЕТНОЕ КРЕДИТОВАНИЕ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-1 340 757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1 026 748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880 043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880 043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строительства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880 043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880 043 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146 705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146 705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146 705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сельхозтоваропроизводителей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146 705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2 367 505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2 367 505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2 367 505 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САЛЬДО ПО ОПЕРАЦИЯМ С ФИНАНСОВЫМИ АКТИВАМИ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-239 875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Приобретение финансовых активов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248 407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248 407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09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248 407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248 407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248 407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488 282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488 282 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488 282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488 282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  ДЕФИЦИТ (ПРОФИЦИТ)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1 486 675 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    ФИНАНСИРОВАНИЕ ДЕФИЦИТА  (ИСПОЛЬЗОВАНИЕ  ПРОФИЦИТА)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-1 486 675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Поступление займов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730 000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730 000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730 000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займов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2 622 219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2 622 219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2 622 219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2 622 219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Движение остатков бюджетных средств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405 544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405 544 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405 544 </w:t>
            </w:r>
          </w:p>
        </w:tc>
      </w:tr>
    </w:tbl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N 38/3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(XXII сессия, III созыв)от 12 декабря 2006 года N 99/22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2007 год"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(XXII сессия, III созыв) от 12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99/22 "Об областном бюджете на 2007 год"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бюджетам </w:t>
      </w:r>
      <w:r>
        <w:br/>
      </w:r>
      <w:r>
        <w:rPr>
          <w:rFonts w:ascii="Times New Roman"/>
          <w:b/>
          <w:i w:val="false"/>
          <w:color w:val="000000"/>
        </w:rPr>
        <w:t xml:space="preserve">
районов и городов на организацию питания, проживания и подвоза </w:t>
      </w:r>
      <w:r>
        <w:br/>
      </w:r>
      <w:r>
        <w:rPr>
          <w:rFonts w:ascii="Times New Roman"/>
          <w:b/>
          <w:i w:val="false"/>
          <w:color w:val="000000"/>
        </w:rPr>
        <w:t xml:space="preserve">
детей к пунктам тестирования|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033"/>
        <w:gridCol w:w="281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  п/п 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городов и районов 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  (тыс. тенге) 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5 519 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сессия, IV созыв) от 14 декабря 2007 года N 38/3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внесении изменений в решение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(XXII сессия, III созыв) от 12 декабря 2006 года N 99/22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областном бюджете на 2007 год"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(XXII сессия, III созыв) от 12 декабря 2006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99/22 "Об областном бюджете на 2007 год"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развитие бюджетам районов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городов на развитие системы водоснабжения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(с изменениями)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253"/>
        <w:gridCol w:w="301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  п/п 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городов и районов 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 тенге) 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30 673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252 896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148 210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Щербактинский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99 290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201 914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862 983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