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82b0" w14:textId="f468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уведомления регулирующего органа в области телекоммуникации и почтовой связи о предстоящем повышении цен на товары (работы, услуги)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29 декабря 2007 года № 517-П. Зарегистрирован в Министерстве юстиции Республики Казахстан 21 января 2008 года № 5101. Утратил силу приказом Председателя Агентства Республики Казахстан по информатизации и связи от 30 марта 2009 года № 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информатизации и связи от 30.03.2009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конкуренции и ограничении монополистической деятельности",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уведомления регулирующего органа в области телекоммуникации и почтовой связи о предстоящем повышении цен на товары (работы, услуги).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финансово-экономического анализа и административной работы Агентства Республики Казахстан по информатизации и связи (Уразалиев Н.Б.):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настоящего приказа в Министерстве юстиции Республики Казахстан обеспечить его официальное опубликование в средствах массовой информации и довести его до сведения структурных подразделений и территориальных органов Агентства Республики Казахстан по информатизации и связи.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информатизации и связи Бишигаева А.Д.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517-П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уведомления регулирующего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телекоммуникации и почтовой связи о предстоящем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повышении цен на товары (работы, услуги)  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уведомления регулирующего органа в области телекоммуникации и почтовой связи о предстоящем повышении цен на товары (работы, услуги) (далее - Правила)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конкуренции и ограничении монополистической деятельности".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настоящих Правил является определение порядка уведомления регулирующего органа в области телекоммуникации и почтовой связи о предстоящем повышении цен на товары (работы, услуги).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распространяются на субъектов рынка, независимо от форм их собственности, занимающих доминирующее (монопольное) положение на товарных рынках в области телекоммуникации и почтовой связи (далее - Субъекты рынка).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следующие понятия: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регулирующий орган - государственный орган, уполномоченный осуществлять государственное регулирование цен (тарифов) в области телекоммуникации и почтовой связи в соответствии с законодательством Республики Казахстан;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товар (работы, услуги) - имущество, являющееся объектом гражданского 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настоящих Правилах, применяются в соответствии с действующим законодательством Республики Казахстан.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предоставления уведомлений о предстоящем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повышении цен на товары (работы, услуги)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Субъекты рынка уведомляют регулирующий орган в письменном виде за тридцать календарных дней о предстоящем повышении цен на товары (работы, услуги).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уведомлению о предстоящем повышении цен на товары (работы, услуги)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подтверждающие причины повышения (копии соответствующих договоров, подтверждающие повышение стоимости сырья, материалов,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цен по каждому виду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бухгалтерский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результатах финансово-хозяйственной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по труду и заработной 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производственно-финансовой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и движение основных средств и нематериальных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сводные данные о доходах и расходах, применяемые для расчета проекта цен с расшифровками по статьям затрат в целом по предприятию и отдельно по каждому виду;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применяемой системе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сведения о применяемых нормах расхода сырья и материалов, нормативах численности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учетная политика, в случае наличии;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инвестиционные программы (проекты), в случае их наличия;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годовая смета затрат, направленных на текущий и капитальный ремонты и другие ремонтно-восстановительные работы, не приводящие к росту стоимости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годовая смета затрат, направленных на проведение капитальных ремонтных работ, приводящих к увеличению стоимости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расчет амортизационных отчислений с указанием сроков эксплуатации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сводный расчет амортизационных отчислений с указанием сроков эксплуатации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документы, подтверждающие планируемый объем реализации товаров (работ, услуг) - протоколы намерений, договоры, расчеты объемов производства (поставки) товаров (работ, услуг), данные о проектной мощности и фактическом ее использовании;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расшифровка дебиторской и кредиторской задолженностей.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ценообразования на товары (работы, услуги) Субъектов рынка определяется Правительством Республики Казахстан.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Регулирующий орган вправе запрашивать дополнительную информацию о причинах повышения цены, которая должна быть предоставлена в течение пяти рабочих дней с даты получения Субъектом рынка соответствующего запроса.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Регулирующий орган вправе, в течение тридцати календарных дней, до введения в действие новых цен на товары (работы, услуги) мотивированным заключением запретить Субъекту рынка повышать цены на товары (работы, услуги).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дня получения мотивированного заключения о запрете повышения цены на товар (работу, услугу) Субъект рынка прекращает действия по повышению цены на товар (работу, услугу) и возмещает в установленном порядке ущерб, нанесенный потребителю данными действиями.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