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5ee2" w14:textId="746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12 ноября 2003 года № 397 "Об утверждении Правил 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№ 207. Зарегистрировано в Министерстве юстиции Республики Казахстан 27 августа 2007 года № 4891. Утратило силу постановлением Правления Национального Банка Республики Казахстан от 24 февраля 2012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исполнения представителем держателей облигаций функций и обязанностей в процессе обращения облигаций и усиления контроля за залогом имущества, являющегося обеспечением исполнения обязательств эмитента перед держателями облигаций,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12 ноября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облигаций" (зарегистрированное в Реестре государственной регистрации нормативных правовых актов под N 2603, опубликованное в газете "Казахстанская правда" от 25 декабря 2003 года N 366)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3, 4,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Договор заключается до государственной регистрации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полной или частичной утраты или повреждения имущества, являющегося обеспечением исполнения обязательств эмитента перед держателями облигаций (далее залоговое имущество), эмитент принимает меры по его восстановлению или замене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обстоятельств, которые могут повлечь убытки держателей облигаций, в том числе, если состояние залогового имущества не обеспечивает исполнение обязательств эмитента в полном объеме, представитель в течение трех календарных дней с даты, когда ему стало известно об этом, информирует держателей облигаций путем опубликования сообщения в средствах массовой информации, определенных его уставом.";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"и на любую дату по требованию представителя";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получения от эмитента копии его финансовой отчетности по итогам квартала и на любую дату по требованию представителя;";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ежеквартального опубликования в средствах массовой информации, определенных его уставом, анализа состояния залогового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по инициативе эмитента, в случае, если десять и более процентов держателей облигаций обратились в адрес эмитента с требованием о смене представителя;";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наступлении случая, указанного в подпункте 3-1) пункта 8 настоящих Правил, эмитент в течение семи рабочих дней принимает меры по расторжению договора с представителем.";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Договор прекращает свое действие после заключения эмитентом договора с новым представителем и внесения соответствующих изменений в проспект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прекращении действия договора с прежним представителем и заключении эмитентом нового договора с другим представителем подлежит обязательному опубликованию эмитентом в средствах массовой информации, определенных его уставом, в течение пяти дней с даты внесения соответствующих изменений в проспект выпуска облигаций.".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