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e24e" w14:textId="a76e2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гражданам жилищных пособий на содержание жилья, коммунальных услуг и компенсацию повышения тарифов абонентской платы за оказание услуг телекоммуникаций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Шахтинского городского маслихата Карагандинской области от 10 октября 2006 года N 240/27. Зарегистрировано Управлением юстиции города Шахтинска Карагандинской области 03 ноября 2006 года за N 8-8-28. Утратило силу - решением XXI сессии IV созыва Шахтинского городского маслихата Карагандинской области от 9 июля 2010 года N 581/21</w:t>
      </w:r>
    </w:p>
    <w:p>
      <w:pPr>
        <w:spacing w:after="0"/>
        <w:ind w:left="0"/>
        <w:jc w:val="both"/>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XXI сессии IV созыва Шахтинского городского маслихата Карагандинской области от 09.07.2010 N 581/21.</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p>
      <w:pPr>
        <w:spacing w:after="0"/>
        <w:ind w:left="0"/>
        <w:jc w:val="both"/>
      </w:pPr>
      <w:r>
        <w:rPr>
          <w:rFonts w:ascii="Times New Roman"/>
          <w:b w:val="false"/>
          <w:i w:val="false"/>
          <w:color w:val="ff0000"/>
          <w:sz w:val="28"/>
        </w:rPr>
        <w:t xml:space="preserve">      Сноска. В названии и по всему тексту слова "за телефон абонентам городских сетей телекоммуникаций" заменены словами "за оказание услуг телекоммуникаций" в соответствии с </w:t>
      </w:r>
      <w:r>
        <w:rPr>
          <w:rFonts w:ascii="Times New Roman"/>
          <w:b w:val="false"/>
          <w:i w:val="false"/>
          <w:color w:val="ff0000"/>
          <w:sz w:val="28"/>
        </w:rPr>
        <w:t>решением</w:t>
      </w:r>
      <w:r>
        <w:rPr>
          <w:rFonts w:ascii="Times New Roman"/>
          <w:b w:val="false"/>
          <w:i w:val="false"/>
          <w:color w:val="ff0000"/>
          <w:sz w:val="28"/>
        </w:rPr>
        <w:t xml:space="preserve"> Шахтинского городского маслихата Карагандинской области от 03.07.2009  N 488/13 (порядок введения в действие см. в </w:t>
      </w:r>
      <w:r>
        <w:rPr>
          <w:rFonts w:ascii="Times New Roman"/>
          <w:b w:val="false"/>
          <w:i w:val="false"/>
          <w:color w:val="ff0000"/>
          <w:sz w:val="28"/>
        </w:rPr>
        <w:t>пункте 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пособиях семьям, имеющим детей",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949 от 9 сентября 2004 года "О некоторых вопросах компенсации повышения тарифов абонентской платы за телефон",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1092 от 2 ноября 2005 года "О некоторых мерах по реализации Закона Республики Казахстан "О государственных пособиях семьям, имеющим детей",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Шахтинского городского маслихата Карагандинской области от 03.07.2009  N 488/13 (порядок введения в действие см. в </w:t>
      </w:r>
      <w:r>
        <w:rPr>
          <w:rFonts w:ascii="Times New Roman"/>
          <w:b w:val="false"/>
          <w:i w:val="false"/>
          <w:color w:val="000000"/>
          <w:sz w:val="28"/>
        </w:rPr>
        <w:t>пункте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 Утвердить "Правила предоставления гражданам жилищных пособий на содержание жилья, оплату коммунальных услуг и компенсацию повышения тарифов абонентской платы за оказание услуг телекоммуникаций".</w:t>
      </w:r>
      <w:r>
        <w:br/>
      </w:r>
      <w:r>
        <w:rPr>
          <w:rFonts w:ascii="Times New Roman"/>
          <w:b w:val="false"/>
          <w:i w:val="false"/>
          <w:color w:val="000000"/>
          <w:sz w:val="28"/>
        </w:rPr>
        <w:t>
</w:t>
      </w:r>
      <w:r>
        <w:rPr>
          <w:rFonts w:ascii="Times New Roman"/>
          <w:b w:val="false"/>
          <w:i w:val="false"/>
          <w:color w:val="000000"/>
          <w:sz w:val="28"/>
        </w:rPr>
        <w:t>
      2. Решение XXIV сессии Шахтинского городского Маслихата "Правила предоставления малоимущим гражданам жилищных пособий на содержание жилья, оплату коммунальных услуг и компенсацию повышения тарифов абонентской платы за телефон абонентам городских сетей телекоммуникаций" от 7 июня 2006 года N 203/24 (регистрационный номер в Реестре государственной регистрации нормативных правовых актов 8-8-25 опубликовано в газете "Шахтинский вестник" от 21, 28 июля 2006 года N 29, 30) считать утратившим силу.</w:t>
      </w:r>
      <w:r>
        <w:br/>
      </w:r>
      <w:r>
        <w:rPr>
          <w:rFonts w:ascii="Times New Roman"/>
          <w:b w:val="false"/>
          <w:i w:val="false"/>
          <w:color w:val="000000"/>
          <w:sz w:val="28"/>
        </w:rPr>
        <w:t>
</w:t>
      </w:r>
      <w:r>
        <w:rPr>
          <w:rFonts w:ascii="Times New Roman"/>
          <w:b w:val="false"/>
          <w:i w:val="false"/>
          <w:color w:val="000000"/>
          <w:sz w:val="28"/>
        </w:rPr>
        <w:t>
      3. Контроль за исполнением решения возложить на постоянные комиссии социальной сферы и законности (К. Исатаев), по вопросам бюджетной политики и экономическому развитию региона (А. Поляков).</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                        Ж. Курманбаев</w:t>
      </w:r>
    </w:p>
    <w:p>
      <w:pPr>
        <w:spacing w:after="0"/>
        <w:ind w:left="0"/>
        <w:jc w:val="both"/>
      </w:pPr>
      <w:r>
        <w:rPr>
          <w:rFonts w:ascii="Times New Roman"/>
          <w:b w:val="false"/>
          <w:i/>
          <w:color w:val="000000"/>
          <w:sz w:val="28"/>
        </w:rPr>
        <w:t>      Секретарь городского Маслихата             М. Байманов</w:t>
      </w:r>
    </w:p>
    <w:bookmarkStart w:name="z6" w:id="1"/>
    <w:p>
      <w:pPr>
        <w:spacing w:after="0"/>
        <w:ind w:left="0"/>
        <w:jc w:val="both"/>
      </w:pPr>
      <w:r>
        <w:rPr>
          <w:rFonts w:ascii="Times New Roman"/>
          <w:b w:val="false"/>
          <w:i w:val="false"/>
          <w:color w:val="000000"/>
          <w:sz w:val="28"/>
        </w:rPr>
        <w:t>
Утверждено</w:t>
      </w:r>
      <w:r>
        <w:br/>
      </w:r>
      <w:r>
        <w:rPr>
          <w:rFonts w:ascii="Times New Roman"/>
          <w:b w:val="false"/>
          <w:i w:val="false"/>
          <w:color w:val="000000"/>
          <w:sz w:val="28"/>
        </w:rPr>
        <w:t>
решением ХХVII сессии</w:t>
      </w:r>
      <w:r>
        <w:br/>
      </w:r>
      <w:r>
        <w:rPr>
          <w:rFonts w:ascii="Times New Roman"/>
          <w:b w:val="false"/>
          <w:i w:val="false"/>
          <w:color w:val="000000"/>
          <w:sz w:val="28"/>
        </w:rPr>
        <w:t>
городского маслихата</w:t>
      </w:r>
      <w:r>
        <w:br/>
      </w:r>
      <w:r>
        <w:rPr>
          <w:rFonts w:ascii="Times New Roman"/>
          <w:b w:val="false"/>
          <w:i w:val="false"/>
          <w:color w:val="000000"/>
          <w:sz w:val="28"/>
        </w:rPr>
        <w:t>
от 10 октября 2006 года N 240/27</w:t>
      </w:r>
    </w:p>
    <w:bookmarkEnd w:id="1"/>
    <w:bookmarkStart w:name="z7" w:id="2"/>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гражданам жилищных пособий на содержание жилья,</w:t>
      </w:r>
      <w:r>
        <w:br/>
      </w:r>
      <w:r>
        <w:rPr>
          <w:rFonts w:ascii="Times New Roman"/>
          <w:b/>
          <w:i w:val="false"/>
          <w:color w:val="000000"/>
        </w:rPr>
        <w:t>
оплату коммунальных услуг и компенсацию повышения тарифов</w:t>
      </w:r>
      <w:r>
        <w:br/>
      </w:r>
      <w:r>
        <w:rPr>
          <w:rFonts w:ascii="Times New Roman"/>
          <w:b/>
          <w:i w:val="false"/>
          <w:color w:val="000000"/>
        </w:rPr>
        <w:t>
абонентской платы за оказание услуг телекоммуникаций</w:t>
      </w:r>
    </w:p>
    <w:bookmarkEnd w:id="2"/>
    <w:bookmarkStart w:name="z8" w:id="3"/>
    <w:p>
      <w:pPr>
        <w:spacing w:after="0"/>
        <w:ind w:left="0"/>
        <w:jc w:val="both"/>
      </w:pPr>
      <w:r>
        <w:rPr>
          <w:rFonts w:ascii="Times New Roman"/>
          <w:b w:val="false"/>
          <w:i w:val="false"/>
          <w:color w:val="000000"/>
          <w:sz w:val="28"/>
        </w:rPr>
        <w:t xml:space="preserve">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1092 от 2 ноября 2005 года "О некоторых мерах по реализации Закона Республики Казахстан "О государственных пособиях семьям, имеющим детей",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512 от 14 апреля 2009 года "О некоторых вопросах компенсации повышения тарифов абонентской платы за оказание услуг телекоммуникаций социально защищаемым гражданам", и определяют порядок предоставления гражданам жилищных пособий.</w:t>
      </w:r>
      <w:r>
        <w:br/>
      </w:r>
      <w:r>
        <w:rPr>
          <w:rFonts w:ascii="Times New Roman"/>
          <w:b w:val="false"/>
          <w:i w:val="false"/>
          <w:color w:val="000000"/>
          <w:sz w:val="28"/>
        </w:rPr>
        <w:t>
</w:t>
      </w:r>
      <w:r>
        <w:rPr>
          <w:rFonts w:ascii="Times New Roman"/>
          <w:b w:val="false"/>
          <w:i w:val="false"/>
          <w:color w:val="ff0000"/>
          <w:sz w:val="28"/>
        </w:rPr>
        <w:t xml:space="preserve">      Сноска. Преамбула в редакции </w:t>
      </w:r>
      <w:r>
        <w:rPr>
          <w:rFonts w:ascii="Times New Roman"/>
          <w:b w:val="false"/>
          <w:i w:val="false"/>
          <w:color w:val="000000"/>
          <w:sz w:val="28"/>
        </w:rPr>
        <w:t>решения</w:t>
      </w:r>
      <w:r>
        <w:rPr>
          <w:rFonts w:ascii="Times New Roman"/>
          <w:b w:val="false"/>
          <w:i w:val="false"/>
          <w:color w:val="ff0000"/>
          <w:sz w:val="28"/>
        </w:rPr>
        <w:t xml:space="preserve"> Шахтинского городского маслихата Карагандинской области от 03.07.2009  N 488/13 (порядок введения в действие см. в </w:t>
      </w:r>
      <w:r>
        <w:rPr>
          <w:rFonts w:ascii="Times New Roman"/>
          <w:b w:val="false"/>
          <w:i w:val="false"/>
          <w:color w:val="000000"/>
          <w:sz w:val="28"/>
        </w:rPr>
        <w:t>пункте 3</w:t>
      </w:r>
      <w:r>
        <w:rPr>
          <w:rFonts w:ascii="Times New Roman"/>
          <w:b w:val="false"/>
          <w:i w:val="false"/>
          <w:color w:val="ff0000"/>
          <w:sz w:val="28"/>
        </w:rPr>
        <w:t>).</w:t>
      </w:r>
    </w:p>
    <w:bookmarkEnd w:id="3"/>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1. В настоящих Правилах используются следующие основные понятия:</w:t>
      </w:r>
      <w:r>
        <w:br/>
      </w:r>
      <w:r>
        <w:rPr>
          <w:rFonts w:ascii="Times New Roman"/>
          <w:b w:val="false"/>
          <w:i w:val="false"/>
          <w:color w:val="000000"/>
          <w:sz w:val="28"/>
        </w:rPr>
        <w:t>
      1) жилищные пособия – компенсация, предоставляемая населению для возмещения затрат по оплате содержания жилья капитальный ремонт общего имущества объекта кондоминиума многоквартирного жилого дома, потребления коммунальных услуг, расходов на приобретение твердого топлива, а также по повышению тарифов абонентской платы за оказание услуг телекоммуникаций;</w:t>
      </w:r>
      <w:r>
        <w:br/>
      </w:r>
      <w:r>
        <w:rPr>
          <w:rFonts w:ascii="Times New Roman"/>
          <w:b w:val="false"/>
          <w:i w:val="false"/>
          <w:color w:val="000000"/>
          <w:sz w:val="28"/>
        </w:rPr>
        <w:t>
      2) заявитель - лицо, обращающееся от имени семьи за назначением пособий;</w:t>
      </w:r>
      <w:r>
        <w:br/>
      </w:r>
      <w:r>
        <w:rPr>
          <w:rFonts w:ascii="Times New Roman"/>
          <w:b w:val="false"/>
          <w:i w:val="false"/>
          <w:color w:val="000000"/>
          <w:sz w:val="28"/>
        </w:rPr>
        <w:t>
      3) компенсация повышения тарифов абонентской платы за оказание услуг телекоммуникаций социально защищаемым гражданам (далее – компенсация повышения тарифов абонентской платы за оказание услуг телекоммуникаций) – денежная компенсация, входящая в состав жилищной помощи по оплате содержания жилища и потребления коммунальных услуг, предназначенная для возмещения затрат повышения тарифов абонентской платы за телефон и определяемая как разница между действующей абонентской платой и абонентской платой, действовавшей в сентябре 2004 года;</w:t>
      </w:r>
      <w:r>
        <w:br/>
      </w:r>
      <w:r>
        <w:rPr>
          <w:rFonts w:ascii="Times New Roman"/>
          <w:b w:val="false"/>
          <w:i w:val="false"/>
          <w:color w:val="000000"/>
          <w:sz w:val="28"/>
        </w:rPr>
        <w:t>
      4) семья - круг лиц, связанных имущественными и личными неимущественными правами и обязанностями, вытекающими из брака, родства, усыновления или иной формы принятия детей на воспитание и призванных способствовать укреплению и развитию семейных отношений, совместно проживающих и зарегистрированных по одному адресу в порядке, установленном законодательством;</w:t>
      </w:r>
      <w:r>
        <w:br/>
      </w:r>
      <w:r>
        <w:rPr>
          <w:rFonts w:ascii="Times New Roman"/>
          <w:b w:val="false"/>
          <w:i w:val="false"/>
          <w:color w:val="000000"/>
          <w:sz w:val="28"/>
        </w:rPr>
        <w:t>
      5) совокупный доход семьи - общая сумма доходов, полученных семьей, как в денежной, так и в натуральной форме;</w:t>
      </w:r>
      <w:r>
        <w:br/>
      </w:r>
      <w:r>
        <w:rPr>
          <w:rFonts w:ascii="Times New Roman"/>
          <w:b w:val="false"/>
          <w:i w:val="false"/>
          <w:color w:val="000000"/>
          <w:sz w:val="28"/>
        </w:rPr>
        <w:t>
      6) уполномоченная организация по выдаче пособий - банки второго уровня или организации, имеющие лицензию Национального Банка Республики Казахстан на осуществление отдельных видов банковских операций;</w:t>
      </w:r>
      <w:r>
        <w:br/>
      </w:r>
      <w:r>
        <w:rPr>
          <w:rFonts w:ascii="Times New Roman"/>
          <w:b w:val="false"/>
          <w:i w:val="false"/>
          <w:color w:val="000000"/>
          <w:sz w:val="28"/>
        </w:rPr>
        <w:t>
      7) уполномоченный государственный орган – территориальный исполнительный орган в области социальной защиты населения.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w:t>
      </w:r>
      <w:r>
        <w:rPr>
          <w:rFonts w:ascii="Times New Roman"/>
          <w:b w:val="false"/>
          <w:i w:val="false"/>
          <w:color w:val="ff0000"/>
          <w:sz w:val="28"/>
        </w:rPr>
        <w:t>решениями</w:t>
      </w:r>
      <w:r>
        <w:rPr>
          <w:rFonts w:ascii="Times New Roman"/>
          <w:b w:val="false"/>
          <w:i w:val="false"/>
          <w:color w:val="ff0000"/>
          <w:sz w:val="28"/>
        </w:rPr>
        <w:t xml:space="preserve"> Шахтинского городского маслихата Карагандинской области от 12.07.2007 </w:t>
      </w:r>
      <w:r>
        <w:rPr>
          <w:rFonts w:ascii="Times New Roman"/>
          <w:b w:val="false"/>
          <w:i w:val="false"/>
          <w:color w:val="000000"/>
          <w:sz w:val="28"/>
        </w:rPr>
        <w:t>N 312/34</w:t>
      </w:r>
      <w:r>
        <w:rPr>
          <w:rFonts w:ascii="Times New Roman"/>
          <w:b w:val="false"/>
          <w:i w:val="false"/>
          <w:color w:val="ff0000"/>
          <w:sz w:val="28"/>
        </w:rPr>
        <w:t xml:space="preserve"> (порядок введения в действие см. в </w:t>
      </w:r>
      <w:r>
        <w:rPr>
          <w:rFonts w:ascii="Times New Roman"/>
          <w:b w:val="false"/>
          <w:i w:val="false"/>
          <w:color w:val="000000"/>
          <w:sz w:val="28"/>
        </w:rPr>
        <w:t>пункте 2</w:t>
      </w:r>
      <w:r>
        <w:rPr>
          <w:rFonts w:ascii="Times New Roman"/>
          <w:b w:val="false"/>
          <w:i w:val="false"/>
          <w:color w:val="ff0000"/>
          <w:sz w:val="28"/>
        </w:rPr>
        <w:t xml:space="preserve">); от 03.07.2009 </w:t>
      </w:r>
      <w:r>
        <w:rPr>
          <w:rFonts w:ascii="Times New Roman"/>
          <w:b w:val="false"/>
          <w:i w:val="false"/>
          <w:color w:val="000000"/>
          <w:sz w:val="28"/>
        </w:rPr>
        <w:t>N 488/13</w:t>
      </w:r>
      <w:r>
        <w:rPr>
          <w:rFonts w:ascii="Times New Roman"/>
          <w:b w:val="false"/>
          <w:i w:val="false"/>
          <w:color w:val="ff0000"/>
          <w:sz w:val="28"/>
        </w:rPr>
        <w:t xml:space="preserve"> (порядок введения в действие см. в </w:t>
      </w:r>
      <w:r>
        <w:rPr>
          <w:rFonts w:ascii="Times New Roman"/>
          <w:b w:val="false"/>
          <w:i w:val="false"/>
          <w:color w:val="000000"/>
          <w:sz w:val="28"/>
        </w:rPr>
        <w:t>пункте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Жилищные пособия предоставляются лицам, постоянно проживающим на территории Шахтинского региона, в том случае, если расходы на оплату содержания жилья, капитального ремонта общего имущества объекта кондоминиума многоквартирного жилого дома, потребление коммунальных услуг и твердого топлива в пределах норм, обеспечиваемых компенсационными мерами, но не более фактических расходов на содержание жилища, капитального ремонта общего имущества объекта кондоминиума многоквартирного жилого дома, потребление коммунальных услуг, приобретение твердого топлива, а также повышения тарифов абонентской платы за оказание услуг телекоммуникаций в бюджете семьи превышают долю предельно допустимых расходов на эти цели.</w:t>
      </w:r>
      <w:r>
        <w:br/>
      </w:r>
      <w:r>
        <w:rPr>
          <w:rFonts w:ascii="Times New Roman"/>
          <w:b w:val="false"/>
          <w:i w:val="false"/>
          <w:color w:val="000000"/>
          <w:sz w:val="28"/>
        </w:rPr>
        <w:t>
      Доля предельно допустимых расходов на оплату содержания жилья, капитального ремонта общего имущества объекта кондоминиума многоквартирного жилого дома, потребления коммунальных услуг, приобретения твердого топлива и повышения тарифов абонентской платы за оказание услуг телекоммуникаций, график проведения капитального ремонта жилых домов, планируемые объемы ремонтных работ и их предельная стоимость устанавливаются в соответствии с действующим законодательством Республики Казахстан. Доля предельно допустимых расходов на оплату содержания жилья, капитального ремонта общего имущества объекта кондоминиума многоквартирного жилого дома, потребления коммунальных услуг, приобретения твердого топлива и повышения тарифов абонентской платы за оказание услуг телекоммуникаций устанавливается к совокупному доходу семьи в размере 10%</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w:t>
      </w:r>
      <w:r>
        <w:rPr>
          <w:rFonts w:ascii="Times New Roman"/>
          <w:b w:val="false"/>
          <w:i w:val="false"/>
          <w:color w:val="000000"/>
          <w:sz w:val="28"/>
        </w:rPr>
        <w:t>решения</w:t>
      </w:r>
      <w:r>
        <w:rPr>
          <w:rFonts w:ascii="Times New Roman"/>
          <w:b w:val="false"/>
          <w:i w:val="false"/>
          <w:color w:val="ff0000"/>
          <w:sz w:val="28"/>
        </w:rPr>
        <w:t xml:space="preserve"> Шахтинского городского маслихата от 22.04.2009 </w:t>
      </w:r>
      <w:r>
        <w:rPr>
          <w:rFonts w:ascii="Times New Roman"/>
          <w:b w:val="false"/>
          <w:i w:val="false"/>
          <w:color w:val="ff0000"/>
          <w:sz w:val="28"/>
        </w:rPr>
        <w:t>N 468/12</w:t>
      </w:r>
      <w:r>
        <w:rPr>
          <w:rFonts w:ascii="Times New Roman"/>
          <w:b w:val="false"/>
          <w:i w:val="false"/>
          <w:color w:val="ff0000"/>
          <w:sz w:val="28"/>
        </w:rPr>
        <w:t xml:space="preserve"> (порядок введения в действие см. в </w:t>
      </w:r>
      <w:r>
        <w:rPr>
          <w:rFonts w:ascii="Times New Roman"/>
          <w:b w:val="false"/>
          <w:i w:val="false"/>
          <w:color w:val="000000"/>
          <w:sz w:val="28"/>
        </w:rPr>
        <w:t>пункте 2</w:t>
      </w:r>
      <w:r>
        <w:rPr>
          <w:rFonts w:ascii="Times New Roman"/>
          <w:b w:val="false"/>
          <w:i w:val="false"/>
          <w:color w:val="ff0000"/>
          <w:sz w:val="28"/>
        </w:rPr>
        <w:t>).</w:t>
      </w:r>
    </w:p>
    <w:bookmarkEnd w:id="5"/>
    <w:bookmarkStart w:name="z12" w:id="6"/>
    <w:p>
      <w:pPr>
        <w:spacing w:after="0"/>
        <w:ind w:left="0"/>
        <w:jc w:val="left"/>
      </w:pPr>
      <w:r>
        <w:rPr>
          <w:rFonts w:ascii="Times New Roman"/>
          <w:b/>
          <w:i w:val="false"/>
          <w:color w:val="000000"/>
        </w:rPr>
        <w:t xml:space="preserve"> 
2. Определение нормативов,</w:t>
      </w:r>
      <w:r>
        <w:br/>
      </w:r>
      <w:r>
        <w:rPr>
          <w:rFonts w:ascii="Times New Roman"/>
          <w:b/>
          <w:i w:val="false"/>
          <w:color w:val="000000"/>
        </w:rPr>
        <w:t>
обеспечиваемых компенсационными мерами</w:t>
      </w:r>
    </w:p>
    <w:bookmarkEnd w:id="6"/>
    <w:bookmarkStart w:name="z13" w:id="7"/>
    <w:p>
      <w:pPr>
        <w:spacing w:after="0"/>
        <w:ind w:left="0"/>
        <w:jc w:val="both"/>
      </w:pPr>
      <w:r>
        <w:rPr>
          <w:rFonts w:ascii="Times New Roman"/>
          <w:b w:val="false"/>
          <w:i w:val="false"/>
          <w:color w:val="000000"/>
          <w:sz w:val="28"/>
        </w:rPr>
        <w:t>
      3. Жилищное пособие предоставляется уполномоченным государственным органом по месту жительства заявителя по следующим нормам:</w:t>
      </w:r>
      <w:r>
        <w:br/>
      </w:r>
      <w:r>
        <w:rPr>
          <w:rFonts w:ascii="Times New Roman"/>
          <w:b w:val="false"/>
          <w:i w:val="false"/>
          <w:color w:val="000000"/>
          <w:sz w:val="28"/>
        </w:rPr>
        <w:t>
      1) нормы площади жилья, обеспечиваемые компенсационными мерами, эквивалентны нормам предоставления жилья на каждого члена семьи, установленным жилищным законодательством (18 квадратных метров), социальная норма площади для одиноких граждан, проживающих в многокомнатных квартирах - 30 квадратных метров (далее кв.м.);</w:t>
      </w:r>
      <w:r>
        <w:br/>
      </w:r>
      <w:r>
        <w:rPr>
          <w:rFonts w:ascii="Times New Roman"/>
          <w:b w:val="false"/>
          <w:i w:val="false"/>
          <w:color w:val="000000"/>
          <w:sz w:val="28"/>
        </w:rPr>
        <w:t>
      2) норма потребления газа:</w:t>
      </w:r>
      <w:r>
        <w:br/>
      </w:r>
      <w:r>
        <w:rPr>
          <w:rFonts w:ascii="Times New Roman"/>
          <w:b w:val="false"/>
          <w:i w:val="false"/>
          <w:color w:val="000000"/>
          <w:sz w:val="28"/>
        </w:rPr>
        <w:t>
      при наличии центрального горячего водоснабжения – 8 килограмм в месяц на 1 человека;</w:t>
      </w:r>
      <w:r>
        <w:br/>
      </w:r>
      <w:r>
        <w:rPr>
          <w:rFonts w:ascii="Times New Roman"/>
          <w:b w:val="false"/>
          <w:i w:val="false"/>
          <w:color w:val="000000"/>
          <w:sz w:val="28"/>
        </w:rPr>
        <w:t>
      при отсутствии центрального горячего водоснабжения – 10 килограмм в месяц на 1 человека;</w:t>
      </w:r>
      <w:r>
        <w:br/>
      </w:r>
      <w:r>
        <w:rPr>
          <w:rFonts w:ascii="Times New Roman"/>
          <w:b w:val="false"/>
          <w:i w:val="false"/>
          <w:color w:val="000000"/>
          <w:sz w:val="28"/>
        </w:rPr>
        <w:t>
      3) норма потребления электроэнергии:</w:t>
      </w:r>
      <w:r>
        <w:br/>
      </w:r>
      <w:r>
        <w:rPr>
          <w:rFonts w:ascii="Times New Roman"/>
          <w:b w:val="false"/>
          <w:i w:val="false"/>
          <w:color w:val="000000"/>
          <w:sz w:val="28"/>
        </w:rPr>
        <w:t>
      в домах, оборудованных газовыми плитами - 150 киловатт в месяц на семью;</w:t>
      </w:r>
      <w:r>
        <w:br/>
      </w:r>
      <w:r>
        <w:rPr>
          <w:rFonts w:ascii="Times New Roman"/>
          <w:b w:val="false"/>
          <w:i w:val="false"/>
          <w:color w:val="000000"/>
          <w:sz w:val="28"/>
        </w:rPr>
        <w:t>
      в домах, оборудованных электрическими плитами - 250 киловатт в месяц на семью;</w:t>
      </w:r>
      <w:r>
        <w:br/>
      </w:r>
      <w:r>
        <w:rPr>
          <w:rFonts w:ascii="Times New Roman"/>
          <w:b w:val="false"/>
          <w:i w:val="false"/>
          <w:color w:val="000000"/>
          <w:sz w:val="28"/>
        </w:rPr>
        <w:t>
      4) потребление холодной воды, канализации, горячей воды, мусороудаления и эксплуатационных расходов независимо от формы управления (кооператив собственников квартир, комитет самоуправления, домовые комитеты и так далее) учитывается по нормам, предусмотренным услугодателем при утверждении тарифа на соответствующий вид услуг;</w:t>
      </w:r>
      <w:r>
        <w:br/>
      </w:r>
      <w:r>
        <w:rPr>
          <w:rFonts w:ascii="Times New Roman"/>
          <w:b w:val="false"/>
          <w:i w:val="false"/>
          <w:color w:val="000000"/>
          <w:sz w:val="28"/>
        </w:rPr>
        <w:t>
      5) норма потребления твердого топлива:</w:t>
      </w:r>
      <w:r>
        <w:br/>
      </w:r>
      <w:r>
        <w:rPr>
          <w:rFonts w:ascii="Times New Roman"/>
          <w:b w:val="false"/>
          <w:i w:val="false"/>
          <w:color w:val="000000"/>
          <w:sz w:val="28"/>
        </w:rPr>
        <w:t>
      на отопление 1 квадратного метра площади - 346 килограмм для домов 1-2 этажной постройки, 225 килограмм для домов 3-4 этажной постройки, 134 килограмма для домов 5-ти этажной постройки в расчете на отопительный сезон 7 месяцев.</w:t>
      </w:r>
      <w:r>
        <w:br/>
      </w:r>
      <w:r>
        <w:rPr>
          <w:rFonts w:ascii="Times New Roman"/>
          <w:b w:val="false"/>
          <w:i w:val="false"/>
          <w:color w:val="000000"/>
          <w:sz w:val="28"/>
        </w:rPr>
        <w:t>
      При расчете жилищного пособия применяются цены на уголь, сложившиеся на территории Шахтинского региона за истекший квартал по данным органов статистики.</w:t>
      </w:r>
      <w:r>
        <w:br/>
      </w:r>
      <w:r>
        <w:rPr>
          <w:rFonts w:ascii="Times New Roman"/>
          <w:b w:val="false"/>
          <w:i w:val="false"/>
          <w:color w:val="000000"/>
          <w:sz w:val="28"/>
        </w:rPr>
        <w:t>
</w:t>
      </w:r>
      <w:r>
        <w:rPr>
          <w:rFonts w:ascii="Times New Roman"/>
          <w:b w:val="false"/>
          <w:i w:val="false"/>
          <w:color w:val="000000"/>
          <w:sz w:val="28"/>
        </w:rPr>
        <w:t>
      4. Оплата содержания жилья капитального ремонта общего имущества объекта кондоминиума многоквартирного жилого дома, потребления коммунальных услуг и твердого топлива сверх установленных норм производится на общих основаниях.</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Шахтинского городского маслихата Карагандинской области от 12.07.2007 N 312/34 (порядок введения в действие см. в </w:t>
      </w:r>
      <w:r>
        <w:rPr>
          <w:rFonts w:ascii="Times New Roman"/>
          <w:b w:val="false"/>
          <w:i w:val="false"/>
          <w:color w:val="000000"/>
          <w:sz w:val="28"/>
        </w:rPr>
        <w:t>пункте 2</w:t>
      </w:r>
      <w:r>
        <w:rPr>
          <w:rFonts w:ascii="Times New Roman"/>
          <w:b w:val="false"/>
          <w:i w:val="false"/>
          <w:color w:val="ff0000"/>
          <w:sz w:val="28"/>
        </w:rPr>
        <w:t>).</w:t>
      </w:r>
    </w:p>
    <w:bookmarkEnd w:id="7"/>
    <w:bookmarkStart w:name="z15" w:id="8"/>
    <w:p>
      <w:pPr>
        <w:spacing w:after="0"/>
        <w:ind w:left="0"/>
        <w:jc w:val="left"/>
      </w:pPr>
      <w:r>
        <w:rPr>
          <w:rFonts w:ascii="Times New Roman"/>
          <w:b/>
          <w:i w:val="false"/>
          <w:color w:val="000000"/>
        </w:rPr>
        <w:t xml:space="preserve"> 
3. Порядок назначения и выплаты жилищных пособий</w:t>
      </w:r>
    </w:p>
    <w:bookmarkEnd w:id="8"/>
    <w:bookmarkStart w:name="z16" w:id="9"/>
    <w:p>
      <w:pPr>
        <w:spacing w:after="0"/>
        <w:ind w:left="0"/>
        <w:jc w:val="both"/>
      </w:pPr>
      <w:r>
        <w:rPr>
          <w:rFonts w:ascii="Times New Roman"/>
          <w:b w:val="false"/>
          <w:i w:val="false"/>
          <w:color w:val="000000"/>
          <w:sz w:val="28"/>
        </w:rPr>
        <w:t>
      5. Жилищные пособия назначаются физическим лицам, постоянно проживающим на территории Шахтинского региона и являющимися собственниками или пользователями (нанимателями, арендаторами) жилища.</w:t>
      </w:r>
      <w:r>
        <w:br/>
      </w:r>
      <w:r>
        <w:rPr>
          <w:rFonts w:ascii="Times New Roman"/>
          <w:b w:val="false"/>
          <w:i w:val="false"/>
          <w:color w:val="000000"/>
          <w:sz w:val="28"/>
        </w:rPr>
        <w:t>
</w:t>
      </w:r>
      <w:r>
        <w:rPr>
          <w:rFonts w:ascii="Times New Roman"/>
          <w:b w:val="false"/>
          <w:i w:val="false"/>
          <w:color w:val="000000"/>
          <w:sz w:val="28"/>
        </w:rPr>
        <w:t>
      6. Семьи, имеющие в частной собственности более одной единицы жилья (квартиры, дома) или сдающие жилые помещения в наем (аренду) или поднаем, утрачивают право на получение жилищного пособия.</w:t>
      </w:r>
      <w:r>
        <w:br/>
      </w:r>
      <w:r>
        <w:rPr>
          <w:rFonts w:ascii="Times New Roman"/>
          <w:b w:val="false"/>
          <w:i w:val="false"/>
          <w:color w:val="000000"/>
          <w:sz w:val="28"/>
        </w:rPr>
        <w:t>
</w:t>
      </w:r>
      <w:r>
        <w:rPr>
          <w:rFonts w:ascii="Times New Roman"/>
          <w:b w:val="false"/>
          <w:i w:val="false"/>
          <w:color w:val="000000"/>
          <w:sz w:val="28"/>
        </w:rPr>
        <w:t>
      7. Не имеют право на получение жилищного пособия семьи, если в них имеются лица трудоспособного возраста, которые не работают, не учатся по дневной форме обучения, не служат в армии и не зарегистрированы в качестве безработного в органах занятости, за исключением лиц, признанных инвалидами по заключению медико-санитарной экспертизы, осуществляющих уход за инвалидами и лицами старше восьмидесяти лет, признанными нуждающимися в уходе, или занятых воспитанием ребенка (одного и более) в возрасте до 3-х лет, а также воспитанием 4-х и более детей до окончания младшим ребенком первого класса (но не старше 9 лет).</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Шахтинского городского маслихата Карагандинской области от 03.04.2008 N 390/5 (порядок введения в действие см. в </w:t>
      </w:r>
      <w:r>
        <w:rPr>
          <w:rFonts w:ascii="Times New Roman"/>
          <w:b w:val="false"/>
          <w:i w:val="false"/>
          <w:color w:val="000000"/>
          <w:sz w:val="28"/>
        </w:rPr>
        <w:t>пункте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В случае возникновения конфликтных, спорных или нестандартных ситуаций решение вопроса о назначении жилищного пособия претендент на жилищное пособие имеет право обжаловать в судебном порядке.</w:t>
      </w:r>
      <w:r>
        <w:br/>
      </w:r>
      <w:r>
        <w:rPr>
          <w:rFonts w:ascii="Times New Roman"/>
          <w:b w:val="false"/>
          <w:i w:val="false"/>
          <w:color w:val="000000"/>
          <w:sz w:val="28"/>
        </w:rPr>
        <w:t>
</w:t>
      </w:r>
      <w:r>
        <w:rPr>
          <w:rFonts w:ascii="Times New Roman"/>
          <w:b w:val="false"/>
          <w:i w:val="false"/>
          <w:color w:val="000000"/>
          <w:sz w:val="28"/>
        </w:rPr>
        <w:t>
      9. Размер жилищного пособия не может превышать суммы фактически начисленной платы за содержание жилища капитального ремонта общего имущества объекта кондоминиума многоквартирного жилого дома, коммунальные услуги, фактических расходов на приобретение твердого топлива и повышения тарифов абонентской платы за оказание услуг телекоммуникаций.</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Шахтинского городского маслихата Карагандинской области от 12.07.2007 </w:t>
      </w:r>
      <w:r>
        <w:rPr>
          <w:rFonts w:ascii="Times New Roman"/>
          <w:b w:val="false"/>
          <w:i w:val="false"/>
          <w:color w:val="ff0000"/>
          <w:sz w:val="28"/>
        </w:rPr>
        <w:t>N 312/34</w:t>
      </w:r>
      <w:r>
        <w:rPr>
          <w:rFonts w:ascii="Times New Roman"/>
          <w:b w:val="false"/>
          <w:i w:val="false"/>
          <w:color w:val="ff0000"/>
          <w:sz w:val="28"/>
        </w:rPr>
        <w:t xml:space="preserve"> (порядок введения в действие см. в </w:t>
      </w:r>
      <w:r>
        <w:rPr>
          <w:rFonts w:ascii="Times New Roman"/>
          <w:b w:val="false"/>
          <w:i w:val="false"/>
          <w:color w:val="000000"/>
          <w:sz w:val="28"/>
        </w:rPr>
        <w:t>пункте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 Жилищные пособия предоставляются в наличной, безналичной и смешанной форме.</w:t>
      </w:r>
      <w:r>
        <w:br/>
      </w:r>
      <w:r>
        <w:rPr>
          <w:rFonts w:ascii="Times New Roman"/>
          <w:b w:val="false"/>
          <w:i w:val="false"/>
          <w:color w:val="000000"/>
          <w:sz w:val="28"/>
        </w:rPr>
        <w:t>
      Наличная форма устанавливается в виде денежных выплат. Выплата жилищных пособий осуществляется уполномоченной организацией по выдаче пособий путем зачисления на счета по вкладам граждан за счет средств местного бюджета.</w:t>
      </w:r>
      <w:r>
        <w:br/>
      </w:r>
      <w:r>
        <w:rPr>
          <w:rFonts w:ascii="Times New Roman"/>
          <w:b w:val="false"/>
          <w:i w:val="false"/>
          <w:color w:val="000000"/>
          <w:sz w:val="28"/>
        </w:rPr>
        <w:t>
      Безналичная форма устанавливается в виде уменьшения платежа за каждый вид коммунальных услуг на сумму, равную сумме жилищного пособия, приходящуюся на данный вид услуг. Суммы жилищного пособия по каждому виду услуг при этом перечисляется уполномоченным органом по назначению пособий поставщикам коммунальных услуг для последующего зачисления на лицевой счет получателя пособия.</w:t>
      </w:r>
      <w:r>
        <w:br/>
      </w:r>
      <w:r>
        <w:rPr>
          <w:rFonts w:ascii="Times New Roman"/>
          <w:b w:val="false"/>
          <w:i w:val="false"/>
          <w:color w:val="000000"/>
          <w:sz w:val="28"/>
        </w:rPr>
        <w:t>
      Смешанная форма устанавливается в виде уменьшения платежа за отдельный вид коммунальных услуг (один или несколько - по выбору получателя пособия) на сумму, равную сумме жилищного пособия, приходящейся на данный вид услуг. Сумма жилищного пособия по выбранному виду услуг при этом перечисляется уполномоченным органом по назначению пособий поставщику коммунальной услуги для последующего зачисления на лицевой счет получателя пособия. Оставшаяся сумма пособия выплачивается в наличной форме уполномоченной организацией по выдаче пособий путем зачисления на счета по вкладам граждан.</w:t>
      </w:r>
      <w:r>
        <w:br/>
      </w:r>
      <w:r>
        <w:rPr>
          <w:rFonts w:ascii="Times New Roman"/>
          <w:b w:val="false"/>
          <w:i w:val="false"/>
          <w:color w:val="000000"/>
          <w:sz w:val="28"/>
        </w:rPr>
        <w:t>
      Право выбора формы оплаты жилищного пособия (наличная, безналичная, смешанная) предоставляется получателю.</w:t>
      </w:r>
      <w:r>
        <w:br/>
      </w:r>
      <w:r>
        <w:rPr>
          <w:rFonts w:ascii="Times New Roman"/>
          <w:b w:val="false"/>
          <w:i w:val="false"/>
          <w:color w:val="000000"/>
          <w:sz w:val="28"/>
        </w:rPr>
        <w:t>
      Суммы жилищного пособия, приходящиеся, на капитальный ремонт общего имущества объекта кондоминиума многоквартирного жилого дома перечисляются, уполномоченным органом по назначению пособий на специальный накопительный счет объекта кондоминиума</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Шахтинского городского маслихата Карагандинской области от 12.07.2007 N 312/34 (порядок введения в действие см. в </w:t>
      </w:r>
      <w:r>
        <w:rPr>
          <w:rFonts w:ascii="Times New Roman"/>
          <w:b w:val="false"/>
          <w:i w:val="false"/>
          <w:color w:val="000000"/>
          <w:sz w:val="28"/>
        </w:rPr>
        <w:t>пункте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 Уполномоченный орган имеет право приостанавливать и отменять назначение жилищных пособий гражданам без уважительной причины (болезнь, временное отсутствие и другие) не оплатившим в течение 1 месяца фактических расходов на содержание жилища и за коммунальные услуги после получения жилищного пособия. Вопрос о приостановлении и отмене пособий рассматривается специальной комиссией с приглашением получателя жилищных пособий. Копия решения комиссии вручается заявителю.</w:t>
      </w:r>
      <w:r>
        <w:br/>
      </w:r>
      <w:r>
        <w:rPr>
          <w:rFonts w:ascii="Times New Roman"/>
          <w:b w:val="false"/>
          <w:i w:val="false"/>
          <w:color w:val="000000"/>
          <w:sz w:val="28"/>
        </w:rPr>
        <w:t>
</w:t>
      </w:r>
      <w:r>
        <w:rPr>
          <w:rFonts w:ascii="Times New Roman"/>
          <w:b w:val="false"/>
          <w:i w:val="false"/>
          <w:color w:val="000000"/>
          <w:sz w:val="28"/>
        </w:rPr>
        <w:t>
      12. Финансирование выплат жилищных пособий осуществляется за счет бюджетных средств.</w:t>
      </w:r>
    </w:p>
    <w:bookmarkEnd w:id="9"/>
    <w:bookmarkStart w:name="z24" w:id="10"/>
    <w:p>
      <w:pPr>
        <w:spacing w:after="0"/>
        <w:ind w:left="0"/>
        <w:jc w:val="left"/>
      </w:pPr>
      <w:r>
        <w:rPr>
          <w:rFonts w:ascii="Times New Roman"/>
          <w:b/>
          <w:i w:val="false"/>
          <w:color w:val="000000"/>
        </w:rPr>
        <w:t xml:space="preserve"> 
4. Порядок обращения и начисления жилищного пособия</w:t>
      </w:r>
    </w:p>
    <w:bookmarkEnd w:id="10"/>
    <w:bookmarkStart w:name="z25" w:id="11"/>
    <w:p>
      <w:pPr>
        <w:spacing w:after="0"/>
        <w:ind w:left="0"/>
        <w:jc w:val="both"/>
      </w:pPr>
      <w:r>
        <w:rPr>
          <w:rFonts w:ascii="Times New Roman"/>
          <w:b w:val="false"/>
          <w:i w:val="false"/>
          <w:color w:val="000000"/>
          <w:sz w:val="28"/>
        </w:rPr>
        <w:t>
      13. Жилищные пособия назначаются с месяца подачи заявления со всеми необходимыми документами сроком на 6 месяцев с ежеквартальным предоставлением сведений о доходах и составе семьи. Семьям, не представившим сведения о доходах и составе семьи в течение текущего квартала, независимо от причин, начисление жилищного пособия приостанавливается и возобновляется только после представления документов. Семьям, не представившим сведения о доходах и составе семьи до конца срока действия договора, начисление пособий за оставшиеся месяцы не производится.</w:t>
      </w:r>
      <w:r>
        <w:br/>
      </w:r>
      <w:r>
        <w:rPr>
          <w:rFonts w:ascii="Times New Roman"/>
          <w:b w:val="false"/>
          <w:i w:val="false"/>
          <w:color w:val="000000"/>
          <w:sz w:val="28"/>
        </w:rPr>
        <w:t>
</w:t>
      </w:r>
      <w:r>
        <w:rPr>
          <w:rFonts w:ascii="Times New Roman"/>
          <w:b w:val="false"/>
          <w:i w:val="false"/>
          <w:color w:val="000000"/>
          <w:sz w:val="28"/>
        </w:rPr>
        <w:t>
      14. За назначением жилищного пособия заявитель лично обращается в уполномоченный орган или Центр обслуживания населения (далее – ЦОН в соответствующем падеже) с заявлением установленного образца (</w:t>
      </w:r>
      <w:r>
        <w:rPr>
          <w:rFonts w:ascii="Times New Roman"/>
          <w:b w:val="false"/>
          <w:i w:val="false"/>
          <w:color w:val="000000"/>
          <w:sz w:val="28"/>
        </w:rPr>
        <w:t>приложение 1</w:t>
      </w:r>
      <w:r>
        <w:rPr>
          <w:rFonts w:ascii="Times New Roman"/>
          <w:b w:val="false"/>
          <w:i w:val="false"/>
          <w:color w:val="000000"/>
          <w:sz w:val="28"/>
        </w:rPr>
        <w:t>) и представлением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правоустанавливающий документ на жилье (ордер, договор о приватизации, договор купли-продажи, договор дарения, свидетельство о праве на наследство, договор найма (аренды), решение суда о признании права собственности на жилье и другие) - подлинник и копию;</w:t>
      </w:r>
      <w:r>
        <w:br/>
      </w:r>
      <w:r>
        <w:rPr>
          <w:rFonts w:ascii="Times New Roman"/>
          <w:b w:val="false"/>
          <w:i w:val="false"/>
          <w:color w:val="000000"/>
          <w:sz w:val="28"/>
        </w:rPr>
        <w:t>
      3) документ, подтверждающий место жительства и состав семьи (книга регистрации граждан, поквартирная карточка, домовая книга) - подлинник и копию;</w:t>
      </w:r>
      <w:r>
        <w:br/>
      </w:r>
      <w:r>
        <w:rPr>
          <w:rFonts w:ascii="Times New Roman"/>
          <w:b w:val="false"/>
          <w:i w:val="false"/>
          <w:color w:val="000000"/>
          <w:sz w:val="28"/>
        </w:rPr>
        <w:t>
      4) документ, подтверждающий семейное положение заявителя (свидетельства о браке или расторжении брака, за исключением одиноко проживающих лиц старше 65 лет, свидетельства о рождении несовершеннолетних детей, справки одинокой матери) – подлинники и копии;</w:t>
      </w:r>
      <w:r>
        <w:br/>
      </w:r>
      <w:r>
        <w:rPr>
          <w:rFonts w:ascii="Times New Roman"/>
          <w:b w:val="false"/>
          <w:i w:val="false"/>
          <w:color w:val="000000"/>
          <w:sz w:val="28"/>
        </w:rPr>
        <w:t>
      5) документы, подтверждающие трудовую деятельность заявителя и членов семьи (трудовые книжки, индивидуальные трудовые договоры, справки с места работы и другие);</w:t>
      </w:r>
      <w:r>
        <w:br/>
      </w:r>
      <w:r>
        <w:rPr>
          <w:rFonts w:ascii="Times New Roman"/>
          <w:b w:val="false"/>
          <w:i w:val="false"/>
          <w:color w:val="000000"/>
          <w:sz w:val="28"/>
        </w:rPr>
        <w:t>
      6) сведения о расходах по оплате за содержание жилья, капитального ремонта общего имущества объекта кондоминиума многоквартирного жилого дома, коммунальных услуг установленного образца (</w:t>
      </w:r>
      <w:r>
        <w:rPr>
          <w:rFonts w:ascii="Times New Roman"/>
          <w:b w:val="false"/>
          <w:i w:val="false"/>
          <w:color w:val="000000"/>
          <w:sz w:val="28"/>
        </w:rPr>
        <w:t>приложение 2</w:t>
      </w:r>
      <w:r>
        <w:rPr>
          <w:rFonts w:ascii="Times New Roman"/>
          <w:b w:val="false"/>
          <w:i w:val="false"/>
          <w:color w:val="000000"/>
          <w:sz w:val="28"/>
        </w:rPr>
        <w:t>), документы,подтверждающие приобретение твердого топлива (счет или накладная наотпуск угля с указанием полных реквизитов поставщика и покупателя:наименование организации-поставщика, ее местонахождение, банковские и налоговые реквизиты, фамилию, имя, отчество покупателя, ИИН, домашний адрес, количество приобретенного угля и его стоимость, заверенные подписью должностного лица и печатью организации-поставщика);</w:t>
      </w:r>
      <w:r>
        <w:br/>
      </w:r>
      <w:r>
        <w:rPr>
          <w:rFonts w:ascii="Times New Roman"/>
          <w:b w:val="false"/>
          <w:i w:val="false"/>
          <w:color w:val="000000"/>
          <w:sz w:val="28"/>
        </w:rPr>
        <w:t xml:space="preserve">
      7) сведения о доходах членов семьи предоставляются согласно </w:t>
      </w:r>
      <w:r>
        <w:rPr>
          <w:rFonts w:ascii="Times New Roman"/>
          <w:b w:val="false"/>
          <w:i w:val="false"/>
          <w:color w:val="000000"/>
          <w:sz w:val="28"/>
        </w:rPr>
        <w:t>приложению 7</w:t>
      </w:r>
      <w:r>
        <w:rPr>
          <w:rFonts w:ascii="Times New Roman"/>
          <w:b w:val="false"/>
          <w:i w:val="false"/>
          <w:color w:val="000000"/>
          <w:sz w:val="28"/>
        </w:rPr>
        <w:t>, подтверждающие документы к ним (справки о заработной плате, пенсии, социальных пособиях, квитанции почтовых переводов и так далее), сведения о наличии личного подсобного хозяйства установленного образца;</w:t>
      </w:r>
      <w:r>
        <w:br/>
      </w:r>
      <w:r>
        <w:rPr>
          <w:rFonts w:ascii="Times New Roman"/>
          <w:b w:val="false"/>
          <w:i w:val="false"/>
          <w:color w:val="000000"/>
          <w:sz w:val="28"/>
        </w:rPr>
        <w:t>
      8) безработные предоставляют справку уполномоченного органа по вопросам занятости.</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w:t>
      </w:r>
      <w:r>
        <w:rPr>
          <w:rFonts w:ascii="Times New Roman"/>
          <w:b w:val="false"/>
          <w:i w:val="false"/>
          <w:color w:val="ff0000"/>
          <w:sz w:val="28"/>
        </w:rPr>
        <w:t>решениями</w:t>
      </w:r>
      <w:r>
        <w:rPr>
          <w:rFonts w:ascii="Times New Roman"/>
          <w:b w:val="false"/>
          <w:i w:val="false"/>
          <w:color w:val="ff0000"/>
          <w:sz w:val="28"/>
        </w:rPr>
        <w:t xml:space="preserve"> Шахтинского городского маслихата Карагандинской области от 12.07.2007  </w:t>
      </w:r>
      <w:r>
        <w:rPr>
          <w:rFonts w:ascii="Times New Roman"/>
          <w:b w:val="false"/>
          <w:i w:val="false"/>
          <w:color w:val="000000"/>
          <w:sz w:val="28"/>
        </w:rPr>
        <w:t>N 312/34</w:t>
      </w:r>
      <w:r>
        <w:rPr>
          <w:rFonts w:ascii="Times New Roman"/>
          <w:b w:val="false"/>
          <w:i w:val="false"/>
          <w:color w:val="ff0000"/>
          <w:sz w:val="28"/>
        </w:rPr>
        <w:t xml:space="preserve">(порядок введения в действие см. в </w:t>
      </w:r>
      <w:r>
        <w:rPr>
          <w:rFonts w:ascii="Times New Roman"/>
          <w:b w:val="false"/>
          <w:i w:val="false"/>
          <w:color w:val="000000"/>
          <w:sz w:val="28"/>
        </w:rPr>
        <w:t>пункте 2</w:t>
      </w:r>
      <w:r>
        <w:rPr>
          <w:rFonts w:ascii="Times New Roman"/>
          <w:b w:val="false"/>
          <w:i w:val="false"/>
          <w:color w:val="ff0000"/>
          <w:sz w:val="28"/>
        </w:rPr>
        <w:t xml:space="preserve">); от 03.04.2008  </w:t>
      </w:r>
      <w:r>
        <w:rPr>
          <w:rFonts w:ascii="Times New Roman"/>
          <w:b w:val="false"/>
          <w:i w:val="false"/>
          <w:color w:val="000000"/>
          <w:sz w:val="28"/>
        </w:rPr>
        <w:t>N 390/5</w:t>
      </w:r>
      <w:r>
        <w:rPr>
          <w:rFonts w:ascii="Times New Roman"/>
          <w:b w:val="false"/>
          <w:i w:val="false"/>
          <w:color w:val="ff0000"/>
          <w:sz w:val="28"/>
        </w:rPr>
        <w:t xml:space="preserve">(порядок введения в действие см. в </w:t>
      </w:r>
      <w:r>
        <w:rPr>
          <w:rFonts w:ascii="Times New Roman"/>
          <w:b w:val="false"/>
          <w:i w:val="false"/>
          <w:color w:val="000000"/>
          <w:sz w:val="28"/>
        </w:rPr>
        <w:t>пункте 2</w:t>
      </w:r>
      <w:r>
        <w:rPr>
          <w:rFonts w:ascii="Times New Roman"/>
          <w:b w:val="false"/>
          <w:i w:val="false"/>
          <w:color w:val="ff0000"/>
          <w:sz w:val="28"/>
        </w:rPr>
        <w:t xml:space="preserve">); от 03.07.2009  </w:t>
      </w:r>
      <w:r>
        <w:rPr>
          <w:rFonts w:ascii="Times New Roman"/>
          <w:b w:val="false"/>
          <w:i w:val="false"/>
          <w:color w:val="000000"/>
          <w:sz w:val="28"/>
        </w:rPr>
        <w:t>N 488/13</w:t>
      </w:r>
      <w:r>
        <w:rPr>
          <w:rFonts w:ascii="Times New Roman"/>
          <w:b w:val="false"/>
          <w:i w:val="false"/>
          <w:color w:val="ff0000"/>
          <w:sz w:val="28"/>
        </w:rPr>
        <w:t xml:space="preserve">(порядок введения в действие см. в </w:t>
      </w:r>
      <w:r>
        <w:rPr>
          <w:rFonts w:ascii="Times New Roman"/>
          <w:b w:val="false"/>
          <w:i w:val="false"/>
          <w:color w:val="000000"/>
          <w:sz w:val="28"/>
        </w:rPr>
        <w:t>пункте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15. На основании предоставленных документов специалистом уполномоченного органа заполняются сведения о составе семьи установленного образца, заверяются копии документов, после чего подлинники документов возвращаются заявителю, а заявление с приложением необходимых копий, сведений установленного образца и справок регистрируется в журнале заявлений по назначению жилищных пособий. При определении права на пособие в семье не учитываются лица, временно проживающие в других городах, что подтверждается соответствующим документом.</w:t>
      </w:r>
      <w:r>
        <w:br/>
      </w:r>
      <w:r>
        <w:rPr>
          <w:rFonts w:ascii="Times New Roman"/>
          <w:b w:val="false"/>
          <w:i w:val="false"/>
          <w:color w:val="000000"/>
          <w:sz w:val="28"/>
        </w:rPr>
        <w:t>
</w:t>
      </w:r>
      <w:r>
        <w:rPr>
          <w:rFonts w:ascii="Times New Roman"/>
          <w:b w:val="false"/>
          <w:i w:val="false"/>
          <w:color w:val="000000"/>
          <w:sz w:val="28"/>
        </w:rPr>
        <w:t>
      16. При необходимости уполномоченный орган имеет право обследовать материально-бытовое положения семьи, обратившейся за назначением жилищного пособия. Акт обследования приобщается в личное дело получателя жилищного пособия.</w:t>
      </w:r>
      <w:r>
        <w:br/>
      </w:r>
      <w:r>
        <w:rPr>
          <w:rFonts w:ascii="Times New Roman"/>
          <w:b w:val="false"/>
          <w:i w:val="false"/>
          <w:color w:val="000000"/>
          <w:sz w:val="28"/>
        </w:rPr>
        <w:t>
</w:t>
      </w:r>
      <w:r>
        <w:rPr>
          <w:rFonts w:ascii="Times New Roman"/>
          <w:b w:val="false"/>
          <w:i w:val="false"/>
          <w:color w:val="000000"/>
          <w:sz w:val="28"/>
        </w:rPr>
        <w:t>
      17. По результатам рассмотрения представленных документов уполномоченным органом в течение 10 дней с момента поступления заявления со всеми необходимыми документами производится расчет и составляется договор о предоставлении семье жилищного пособия. Договор составляется в двух экземплярах, один из которых хранится у получателя жилищного пособия. Указанный договор является основанием для предоставления жилищных пособий. Уполномоченным государственным органом ежемесячно производится расчет начисления жилищного пособия по фактически произведенным расходам, корешок которого выдается заявителю по мере поступления заявления со всеми необходимыми документами. Учет расходов на приобретение твердого топлива производится на основании документа, подтверждающего факт приобретения твердого топлива путем равномерного помесячного распределения суммы расходов на срок действия договора.</w:t>
      </w:r>
      <w:r>
        <w:br/>
      </w:r>
      <w:r>
        <w:rPr>
          <w:rFonts w:ascii="Times New Roman"/>
          <w:b w:val="false"/>
          <w:i w:val="false"/>
          <w:color w:val="000000"/>
          <w:sz w:val="28"/>
        </w:rPr>
        <w:t>
</w:t>
      </w:r>
      <w:r>
        <w:rPr>
          <w:rFonts w:ascii="Times New Roman"/>
          <w:b w:val="false"/>
          <w:i w:val="false"/>
          <w:color w:val="ff0000"/>
          <w:sz w:val="28"/>
        </w:rPr>
        <w:t xml:space="preserve">      Сноска. Пункт 17 в редакции </w:t>
      </w:r>
      <w:r>
        <w:rPr>
          <w:rFonts w:ascii="Times New Roman"/>
          <w:b w:val="false"/>
          <w:i w:val="false"/>
          <w:color w:val="000000"/>
          <w:sz w:val="28"/>
        </w:rPr>
        <w:t>решения</w:t>
      </w:r>
      <w:r>
        <w:rPr>
          <w:rFonts w:ascii="Times New Roman"/>
          <w:b w:val="false"/>
          <w:i w:val="false"/>
          <w:color w:val="ff0000"/>
          <w:sz w:val="28"/>
        </w:rPr>
        <w:t xml:space="preserve"> Шахтинского городского маслихата Карагандинской области от 03.04.2008 N 390/5 (порядок введения в действие см. в </w:t>
      </w:r>
      <w:r>
        <w:rPr>
          <w:rFonts w:ascii="Times New Roman"/>
          <w:b w:val="false"/>
          <w:i w:val="false"/>
          <w:color w:val="000000"/>
          <w:sz w:val="28"/>
        </w:rPr>
        <w:t>пункте 2</w:t>
      </w:r>
      <w:r>
        <w:rPr>
          <w:rFonts w:ascii="Times New Roman"/>
          <w:b w:val="false"/>
          <w:i w:val="false"/>
          <w:color w:val="ff0000"/>
          <w:sz w:val="28"/>
        </w:rPr>
        <w:t xml:space="preserve">); с изменениями, внесенными   </w:t>
      </w:r>
      <w:r>
        <w:rPr>
          <w:rFonts w:ascii="Times New Roman"/>
          <w:b w:val="false"/>
          <w:i w:val="false"/>
          <w:color w:val="000000"/>
          <w:sz w:val="28"/>
        </w:rPr>
        <w:t>решения</w:t>
      </w:r>
      <w:r>
        <w:rPr>
          <w:rFonts w:ascii="Times New Roman"/>
          <w:b w:val="false"/>
          <w:i w:val="false"/>
          <w:color w:val="ff0000"/>
          <w:sz w:val="28"/>
        </w:rPr>
        <w:t xml:space="preserve">Шахтинского городского маслихата Карагандинской области от 03.07.2009 </w:t>
      </w:r>
      <w:r>
        <w:rPr>
          <w:rFonts w:ascii="Times New Roman"/>
          <w:b w:val="false"/>
          <w:i w:val="false"/>
          <w:color w:val="000000"/>
          <w:sz w:val="28"/>
        </w:rPr>
        <w:t>N 488/13</w:t>
      </w:r>
      <w:r>
        <w:rPr>
          <w:rFonts w:ascii="Times New Roman"/>
          <w:b w:val="false"/>
          <w:i w:val="false"/>
          <w:color w:val="ff0000"/>
          <w:sz w:val="28"/>
        </w:rPr>
        <w:t xml:space="preserve"> (порядок введения в действие см. в </w:t>
      </w:r>
      <w:r>
        <w:rPr>
          <w:rFonts w:ascii="Times New Roman"/>
          <w:b w:val="false"/>
          <w:i w:val="false"/>
          <w:color w:val="000000"/>
          <w:sz w:val="28"/>
        </w:rPr>
        <w:t>пункте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18. Размер жилищного пособия рассчитывается как разница между фактическим платежом получателя за содержание жилья капитального ремонта общего имущества объекта кондоминиума многоквартирного жилого дома, потребление коммунальных услуг, фактических расходов на приобретение твердого топлива в пределах норм, обеспечиваемых компенсационными мерами, повышение тарифа абонентской платы за оказание услуг телекоммуникаций и предельно допустимым уровнем расходов семьи, претендующей на жилищное пособие.</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w:t>
      </w:r>
      <w:r>
        <w:rPr>
          <w:rFonts w:ascii="Times New Roman"/>
          <w:b w:val="false"/>
          <w:i w:val="false"/>
          <w:color w:val="ff0000"/>
          <w:sz w:val="28"/>
        </w:rPr>
        <w:t>решениями</w:t>
      </w:r>
      <w:r>
        <w:rPr>
          <w:rFonts w:ascii="Times New Roman"/>
          <w:b w:val="false"/>
          <w:i w:val="false"/>
          <w:color w:val="ff0000"/>
          <w:sz w:val="28"/>
        </w:rPr>
        <w:t xml:space="preserve"> Шахтинского городского маслихата Карагандинской области от 12.07.2007  </w:t>
      </w:r>
      <w:r>
        <w:rPr>
          <w:rFonts w:ascii="Times New Roman"/>
          <w:b w:val="false"/>
          <w:i w:val="false"/>
          <w:color w:val="000000"/>
          <w:sz w:val="28"/>
        </w:rPr>
        <w:t>N 312/34</w:t>
      </w:r>
      <w:r>
        <w:rPr>
          <w:rFonts w:ascii="Times New Roman"/>
          <w:b w:val="false"/>
          <w:i w:val="false"/>
          <w:color w:val="ff0000"/>
          <w:sz w:val="28"/>
        </w:rPr>
        <w:t xml:space="preserve">(порядок введения в действие см. в </w:t>
      </w:r>
      <w:r>
        <w:rPr>
          <w:rFonts w:ascii="Times New Roman"/>
          <w:b w:val="false"/>
          <w:i w:val="false"/>
          <w:color w:val="000000"/>
          <w:sz w:val="28"/>
        </w:rPr>
        <w:t>пункте 2</w:t>
      </w:r>
      <w:r>
        <w:rPr>
          <w:rFonts w:ascii="Times New Roman"/>
          <w:b w:val="false"/>
          <w:i w:val="false"/>
          <w:color w:val="ff0000"/>
          <w:sz w:val="28"/>
        </w:rPr>
        <w:t xml:space="preserve">); от 03.04.2008  </w:t>
      </w:r>
      <w:r>
        <w:rPr>
          <w:rFonts w:ascii="Times New Roman"/>
          <w:b w:val="false"/>
          <w:i w:val="false"/>
          <w:color w:val="000000"/>
          <w:sz w:val="28"/>
        </w:rPr>
        <w:t>N 390/5</w:t>
      </w:r>
      <w:r>
        <w:rPr>
          <w:rFonts w:ascii="Times New Roman"/>
          <w:b w:val="false"/>
          <w:i w:val="false"/>
          <w:color w:val="ff0000"/>
          <w:sz w:val="28"/>
        </w:rPr>
        <w:t xml:space="preserve">(порядок введения в действие см. в </w:t>
      </w:r>
      <w:r>
        <w:rPr>
          <w:rFonts w:ascii="Times New Roman"/>
          <w:b w:val="false"/>
          <w:i w:val="false"/>
          <w:color w:val="000000"/>
          <w:sz w:val="28"/>
        </w:rPr>
        <w:t>пункте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19. Заявитель несет ответственность за предоставление недостоверных сведений и подлинность предъявляемых документов согласно действующему законодательству.</w:t>
      </w:r>
      <w:r>
        <w:br/>
      </w:r>
      <w:r>
        <w:rPr>
          <w:rFonts w:ascii="Times New Roman"/>
          <w:b w:val="false"/>
          <w:i w:val="false"/>
          <w:color w:val="000000"/>
          <w:sz w:val="28"/>
        </w:rPr>
        <w:t>
</w:t>
      </w:r>
      <w:r>
        <w:rPr>
          <w:rFonts w:ascii="Times New Roman"/>
          <w:b w:val="false"/>
          <w:i w:val="false"/>
          <w:color w:val="000000"/>
          <w:sz w:val="28"/>
        </w:rPr>
        <w:t>
      20. Получатели жилищного пособия обязаны в течение 15 дней информировать уполномоченный государственный орган об обстоятельствах, влияющих на право получения или на размер жилищного пособия.</w:t>
      </w:r>
      <w:r>
        <w:br/>
      </w:r>
      <w:r>
        <w:rPr>
          <w:rFonts w:ascii="Times New Roman"/>
          <w:b w:val="false"/>
          <w:i w:val="false"/>
          <w:color w:val="000000"/>
          <w:sz w:val="28"/>
        </w:rPr>
        <w:t>
</w:t>
      </w:r>
      <w:r>
        <w:rPr>
          <w:rFonts w:ascii="Times New Roman"/>
          <w:b w:val="false"/>
          <w:i w:val="false"/>
          <w:color w:val="000000"/>
          <w:sz w:val="28"/>
        </w:rPr>
        <w:t>
      21. Семьи, в которых имеются безработные граждане, отказавшиеся от предложенной подходящей работы или самовольно прекратившие обучение или участие в общественно-оплачиваемых работах, на основании заключения специальной комиссии лишаются права на получение жилищного пособия в течение года с момента отказа, прекращения обучения или прекращения участия в общественно оплачиваемых работах, а излишне выплаченные суммы подлежат возврату в добровольном или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22. При изменении доли предельно допустимых расходов семьи на оплату содержания жилья и коммунальных услуг, ставок и тарифов на коммунальные услуги, производится перерасчет ранее назначенных пособий с момента наступления соответствующих изменений.</w:t>
      </w:r>
      <w:r>
        <w:br/>
      </w:r>
      <w:r>
        <w:rPr>
          <w:rFonts w:ascii="Times New Roman"/>
          <w:b w:val="false"/>
          <w:i w:val="false"/>
          <w:color w:val="000000"/>
          <w:sz w:val="28"/>
        </w:rPr>
        <w:t>
</w:t>
      </w:r>
      <w:r>
        <w:rPr>
          <w:rFonts w:ascii="Times New Roman"/>
          <w:b w:val="false"/>
          <w:i w:val="false"/>
          <w:color w:val="000000"/>
          <w:sz w:val="28"/>
        </w:rPr>
        <w:t>
      23. В случае предоставления недостоверных сведений, повлекших за собой необоснованное заключение договора на предоставление жилищного пособия либо начисление и выплату пособия в завышенном размере, заявитель на основании заключения специальной комиссии лишается права на получение жилищного пособия в течение одного года, а незаконно полученные в виде жилищных пособий суммы подлежат возврату в добровольном или установленном законодательством порядке.</w:t>
      </w:r>
    </w:p>
    <w:bookmarkEnd w:id="11"/>
    <w:bookmarkStart w:name="z36" w:id="12"/>
    <w:p>
      <w:pPr>
        <w:spacing w:after="0"/>
        <w:ind w:left="0"/>
        <w:jc w:val="left"/>
      </w:pPr>
      <w:r>
        <w:rPr>
          <w:rFonts w:ascii="Times New Roman"/>
          <w:b/>
          <w:i w:val="false"/>
          <w:color w:val="000000"/>
        </w:rPr>
        <w:t xml:space="preserve"> 
5. Исчисление совокупного дохода</w:t>
      </w:r>
    </w:p>
    <w:bookmarkEnd w:id="12"/>
    <w:bookmarkStart w:name="z37" w:id="13"/>
    <w:p>
      <w:pPr>
        <w:spacing w:after="0"/>
        <w:ind w:left="0"/>
        <w:jc w:val="both"/>
      </w:pPr>
      <w:r>
        <w:rPr>
          <w:rFonts w:ascii="Times New Roman"/>
          <w:b w:val="false"/>
          <w:i w:val="false"/>
          <w:color w:val="000000"/>
          <w:sz w:val="28"/>
        </w:rPr>
        <w:t>
      24. Совокупный доход семьи, претендующей на получение жилищного пособия (далее - совокупный доход), исчисляется уполномоченным органом, осуществляющим назначение жилищного пособия (далее уполномоченный орган).</w:t>
      </w:r>
      <w:r>
        <w:br/>
      </w:r>
      <w:r>
        <w:rPr>
          <w:rFonts w:ascii="Times New Roman"/>
          <w:b w:val="false"/>
          <w:i w:val="false"/>
          <w:color w:val="000000"/>
          <w:sz w:val="28"/>
        </w:rPr>
        <w:t>
</w:t>
      </w:r>
      <w:r>
        <w:rPr>
          <w:rFonts w:ascii="Times New Roman"/>
          <w:b w:val="false"/>
          <w:i w:val="false"/>
          <w:color w:val="000000"/>
          <w:sz w:val="28"/>
        </w:rPr>
        <w:t>
      25. При исчислении совокупного дохода в составе семьи учитываются все члены семьи, совместно проживающие, ведущие общее хозяйство и зарегистрированные по одному месту жительства.</w:t>
      </w:r>
      <w:r>
        <w:br/>
      </w:r>
      <w:r>
        <w:rPr>
          <w:rFonts w:ascii="Times New Roman"/>
          <w:b w:val="false"/>
          <w:i w:val="false"/>
          <w:color w:val="000000"/>
          <w:sz w:val="28"/>
        </w:rPr>
        <w:t>
      При исчислении совокупного дохода семьи, в составе которой в расчетном периоде произошли изменения, учитываются (не учитываются) доходы прибывшего (выбывшего) члена семьи с первого месяца следующего квартала.</w:t>
      </w:r>
      <w:r>
        <w:br/>
      </w:r>
      <w:r>
        <w:rPr>
          <w:rFonts w:ascii="Times New Roman"/>
          <w:b w:val="false"/>
          <w:i w:val="false"/>
          <w:color w:val="000000"/>
          <w:sz w:val="28"/>
        </w:rPr>
        <w:t>
</w:t>
      </w:r>
      <w:r>
        <w:rPr>
          <w:rFonts w:ascii="Times New Roman"/>
          <w:b w:val="false"/>
          <w:i w:val="false"/>
          <w:color w:val="000000"/>
          <w:sz w:val="28"/>
        </w:rPr>
        <w:t>
      26. При исчислении совокупного дохода учитываются все виды доходов, полученные в Республике Казахстан и за ее пределами в денежной или натуральной форме за квартал, предшествовавший кварталу обращения за жилищным пособием (далее – расчетный период).</w:t>
      </w:r>
      <w:r>
        <w:br/>
      </w:r>
      <w:r>
        <w:rPr>
          <w:rFonts w:ascii="Times New Roman"/>
          <w:b w:val="false"/>
          <w:i w:val="false"/>
          <w:color w:val="000000"/>
          <w:sz w:val="28"/>
        </w:rPr>
        <w:t>
</w:t>
      </w:r>
      <w:r>
        <w:rPr>
          <w:rFonts w:ascii="Times New Roman"/>
          <w:b w:val="false"/>
          <w:i w:val="false"/>
          <w:color w:val="000000"/>
          <w:sz w:val="28"/>
        </w:rPr>
        <w:t>
      27. Если один из членов семьи проработал менее квартала, за который исчисляется доход, в совокупном доходе семьи учитывается его доход за проработанное время в этом квартале.</w:t>
      </w:r>
      <w:r>
        <w:br/>
      </w:r>
      <w:r>
        <w:rPr>
          <w:rFonts w:ascii="Times New Roman"/>
          <w:b w:val="false"/>
          <w:i w:val="false"/>
          <w:color w:val="000000"/>
          <w:sz w:val="28"/>
        </w:rPr>
        <w:t>
</w:t>
      </w:r>
      <w:r>
        <w:rPr>
          <w:rFonts w:ascii="Times New Roman"/>
          <w:b w:val="false"/>
          <w:i w:val="false"/>
          <w:color w:val="000000"/>
          <w:sz w:val="28"/>
        </w:rPr>
        <w:t>
      28. При единовременном получении дохода (в том числе задолженности по заработной плате, алиментам, пенсии, пособиям), причитающегося к выплате более чем за один квартал, в совокупном доходе учитывается вся сумма дохода полученного в расчетном периоде.</w:t>
      </w:r>
      <w:r>
        <w:br/>
      </w:r>
      <w:r>
        <w:rPr>
          <w:rFonts w:ascii="Times New Roman"/>
          <w:b w:val="false"/>
          <w:i w:val="false"/>
          <w:color w:val="000000"/>
          <w:sz w:val="28"/>
        </w:rPr>
        <w:t>
</w:t>
      </w:r>
      <w:r>
        <w:rPr>
          <w:rFonts w:ascii="Times New Roman"/>
          <w:b w:val="false"/>
          <w:i w:val="false"/>
          <w:color w:val="000000"/>
          <w:sz w:val="28"/>
        </w:rPr>
        <w:t>
      29. Доходы, полученные в иностранной валюте, пересчитываются в национальную валюту по рыночному курсу обмена валют в порядке, установленном законодательством Республики Казахстан о бухгалтерском учете и финансовой отчетности и стандартами бухгалтерского учета.</w:t>
      </w:r>
      <w:r>
        <w:br/>
      </w:r>
      <w:r>
        <w:rPr>
          <w:rFonts w:ascii="Times New Roman"/>
          <w:b w:val="false"/>
          <w:i w:val="false"/>
          <w:color w:val="000000"/>
          <w:sz w:val="28"/>
        </w:rPr>
        <w:t>
</w:t>
      </w:r>
      <w:r>
        <w:rPr>
          <w:rFonts w:ascii="Times New Roman"/>
          <w:b w:val="false"/>
          <w:i w:val="false"/>
          <w:color w:val="000000"/>
          <w:sz w:val="28"/>
        </w:rPr>
        <w:t>
      30. Среднемесячный доход рассчитывается путем деления совокупного дохода семьи за предыдущий квартал на 3 месяца.</w:t>
      </w:r>
    </w:p>
    <w:bookmarkEnd w:id="13"/>
    <w:bookmarkStart w:name="z44" w:id="14"/>
    <w:p>
      <w:pPr>
        <w:spacing w:after="0"/>
        <w:ind w:left="0"/>
        <w:jc w:val="left"/>
      </w:pPr>
      <w:r>
        <w:rPr>
          <w:rFonts w:ascii="Times New Roman"/>
          <w:b/>
          <w:i w:val="false"/>
          <w:color w:val="000000"/>
        </w:rPr>
        <w:t xml:space="preserve"> 
6. Виды доходов, учитываемых при исчислении</w:t>
      </w:r>
      <w:r>
        <w:br/>
      </w:r>
      <w:r>
        <w:rPr>
          <w:rFonts w:ascii="Times New Roman"/>
          <w:b/>
          <w:i w:val="false"/>
          <w:color w:val="000000"/>
        </w:rPr>
        <w:t>
совокупного дохода семьи</w:t>
      </w:r>
    </w:p>
    <w:bookmarkEnd w:id="14"/>
    <w:bookmarkStart w:name="z45" w:id="15"/>
    <w:p>
      <w:pPr>
        <w:spacing w:after="0"/>
        <w:ind w:left="0"/>
        <w:jc w:val="both"/>
      </w:pPr>
      <w:r>
        <w:rPr>
          <w:rFonts w:ascii="Times New Roman"/>
          <w:b w:val="false"/>
          <w:i w:val="false"/>
          <w:color w:val="000000"/>
          <w:sz w:val="28"/>
        </w:rPr>
        <w:t>
      31. При исчислении совокупного дохода семьи учитываются все виды доходов, полученные в Республике Казахстан и за ее пределами за расчетный период:</w:t>
      </w:r>
      <w:r>
        <w:br/>
      </w:r>
      <w:r>
        <w:rPr>
          <w:rFonts w:ascii="Times New Roman"/>
          <w:b w:val="false"/>
          <w:i w:val="false"/>
          <w:color w:val="000000"/>
          <w:sz w:val="28"/>
        </w:rPr>
        <w:t>
      1) доходы, получаемые в виде оплаты труда, социальных выплат;</w:t>
      </w:r>
      <w:r>
        <w:br/>
      </w:r>
      <w:r>
        <w:rPr>
          <w:rFonts w:ascii="Times New Roman"/>
          <w:b w:val="false"/>
          <w:i w:val="false"/>
          <w:color w:val="000000"/>
          <w:sz w:val="28"/>
        </w:rPr>
        <w:t>
      2) доходы от предпринимательской и других видов деятельности;</w:t>
      </w:r>
      <w:r>
        <w:br/>
      </w:r>
      <w:r>
        <w:rPr>
          <w:rFonts w:ascii="Times New Roman"/>
          <w:b w:val="false"/>
          <w:i w:val="false"/>
          <w:color w:val="000000"/>
          <w:sz w:val="28"/>
        </w:rPr>
        <w:t>
      3) доходы в виде алиментов на детей и других иждивенцев;</w:t>
      </w:r>
      <w:r>
        <w:br/>
      </w:r>
      <w:r>
        <w:rPr>
          <w:rFonts w:ascii="Times New Roman"/>
          <w:b w:val="false"/>
          <w:i w:val="false"/>
          <w:color w:val="000000"/>
          <w:sz w:val="28"/>
        </w:rPr>
        <w:t>
      4) доходы от личного подсобного хозяйства - приусадебного хозяйства, включающего содержание скота и птицы, садоводство, огородничество;</w:t>
      </w:r>
      <w:r>
        <w:br/>
      </w:r>
      <w:r>
        <w:rPr>
          <w:rFonts w:ascii="Times New Roman"/>
          <w:b w:val="false"/>
          <w:i w:val="false"/>
          <w:color w:val="000000"/>
          <w:sz w:val="28"/>
        </w:rPr>
        <w:t>
      5) иные доходы, заявленные добровольно</w:t>
      </w:r>
      <w:r>
        <w:br/>
      </w:r>
      <w:r>
        <w:rPr>
          <w:rFonts w:ascii="Times New Roman"/>
          <w:b w:val="false"/>
          <w:i w:val="false"/>
          <w:color w:val="000000"/>
          <w:sz w:val="28"/>
        </w:rPr>
        <w:t>
      В совокупном доходе семьи не учитываются:</w:t>
      </w:r>
      <w:r>
        <w:br/>
      </w:r>
      <w:r>
        <w:rPr>
          <w:rFonts w:ascii="Times New Roman"/>
          <w:b w:val="false"/>
          <w:i w:val="false"/>
          <w:color w:val="000000"/>
          <w:sz w:val="28"/>
        </w:rPr>
        <w:t>
      1) государственная адресная социальная помощь;</w:t>
      </w:r>
      <w:r>
        <w:br/>
      </w:r>
      <w:r>
        <w:rPr>
          <w:rFonts w:ascii="Times New Roman"/>
          <w:b w:val="false"/>
          <w:i w:val="false"/>
          <w:color w:val="000000"/>
          <w:sz w:val="28"/>
        </w:rPr>
        <w:t>
      2) жилищное пособие;</w:t>
      </w:r>
      <w:r>
        <w:br/>
      </w:r>
      <w:r>
        <w:rPr>
          <w:rFonts w:ascii="Times New Roman"/>
          <w:b w:val="false"/>
          <w:i w:val="false"/>
          <w:color w:val="000000"/>
          <w:sz w:val="28"/>
        </w:rPr>
        <w:t>
      3) единовременное пособие на погребение;</w:t>
      </w:r>
      <w:r>
        <w:br/>
      </w:r>
      <w:r>
        <w:rPr>
          <w:rFonts w:ascii="Times New Roman"/>
          <w:b w:val="false"/>
          <w:i w:val="false"/>
          <w:color w:val="000000"/>
          <w:sz w:val="28"/>
        </w:rPr>
        <w:t>
      4) единовременное государственное пособие в связи с рождением ребенка;</w:t>
      </w:r>
      <w:r>
        <w:br/>
      </w:r>
      <w:r>
        <w:rPr>
          <w:rFonts w:ascii="Times New Roman"/>
          <w:b w:val="false"/>
          <w:i w:val="false"/>
          <w:color w:val="000000"/>
          <w:sz w:val="28"/>
        </w:rPr>
        <w:t>
      5) материальная помощь на открытие собственного дела и (или) развитие личного подсобного хозяйства.</w:t>
      </w:r>
      <w:r>
        <w:br/>
      </w:r>
      <w:r>
        <w:rPr>
          <w:rFonts w:ascii="Times New Roman"/>
          <w:b w:val="false"/>
          <w:i w:val="false"/>
          <w:color w:val="000000"/>
          <w:sz w:val="28"/>
        </w:rPr>
        <w:t>
      В случае если материальная помощь на открытие собственного дела и (или) развитие личного подсобного хозяйства использована не по назначению, совокупный доход исчисляется с учетом суммы оказанной помощи;</w:t>
      </w:r>
      <w:r>
        <w:br/>
      </w:r>
      <w:r>
        <w:rPr>
          <w:rFonts w:ascii="Times New Roman"/>
          <w:b w:val="false"/>
          <w:i w:val="false"/>
          <w:color w:val="000000"/>
          <w:sz w:val="28"/>
        </w:rPr>
        <w:t>
      6) алименты, выплачиваемые одним из членов семьи на лиц, не проживающих в данной семье;</w:t>
      </w:r>
      <w:r>
        <w:br/>
      </w:r>
      <w:r>
        <w:rPr>
          <w:rFonts w:ascii="Times New Roman"/>
          <w:b w:val="false"/>
          <w:i w:val="false"/>
          <w:color w:val="000000"/>
          <w:sz w:val="28"/>
        </w:rPr>
        <w:t>
      7) оплата поездки граждан на бесплатное или льготное протезирование;</w:t>
      </w:r>
      <w:r>
        <w:br/>
      </w:r>
      <w:r>
        <w:rPr>
          <w:rFonts w:ascii="Times New Roman"/>
          <w:b w:val="false"/>
          <w:i w:val="false"/>
          <w:color w:val="000000"/>
          <w:sz w:val="28"/>
        </w:rPr>
        <w:t>
      8) содержание граждан на время протезирования;</w:t>
      </w:r>
      <w:r>
        <w:br/>
      </w:r>
      <w:r>
        <w:rPr>
          <w:rFonts w:ascii="Times New Roman"/>
          <w:b w:val="false"/>
          <w:i w:val="false"/>
          <w:color w:val="000000"/>
          <w:sz w:val="28"/>
        </w:rPr>
        <w:t>
      9) стоимость льготного проезда граждан за пределы населенного пункта на лечение;</w:t>
      </w:r>
      <w:r>
        <w:br/>
      </w:r>
      <w:r>
        <w:rPr>
          <w:rFonts w:ascii="Times New Roman"/>
          <w:b w:val="false"/>
          <w:i w:val="false"/>
          <w:color w:val="000000"/>
          <w:sz w:val="28"/>
        </w:rPr>
        <w:t>
      10) натуральные виды помощи, оказанные в соответствии с законодательством Республики Казахстан в виде:</w:t>
      </w:r>
      <w:r>
        <w:br/>
      </w:r>
      <w:r>
        <w:rPr>
          <w:rFonts w:ascii="Times New Roman"/>
          <w:b w:val="false"/>
          <w:i w:val="false"/>
          <w:color w:val="000000"/>
          <w:sz w:val="28"/>
        </w:rPr>
        <w:t>
      лекарственных препаратов;</w:t>
      </w:r>
      <w:r>
        <w:br/>
      </w:r>
      <w:r>
        <w:rPr>
          <w:rFonts w:ascii="Times New Roman"/>
          <w:b w:val="false"/>
          <w:i w:val="false"/>
          <w:color w:val="000000"/>
          <w:sz w:val="28"/>
        </w:rPr>
        <w:t>
      санаторно-курортного лечения;</w:t>
      </w:r>
      <w:r>
        <w:br/>
      </w:r>
      <w:r>
        <w:rPr>
          <w:rFonts w:ascii="Times New Roman"/>
          <w:b w:val="false"/>
          <w:i w:val="false"/>
          <w:color w:val="000000"/>
          <w:sz w:val="28"/>
        </w:rPr>
        <w:t>
      протезно-ортопедических изделий (изготовление и ремонт);</w:t>
      </w:r>
      <w:r>
        <w:br/>
      </w:r>
      <w:r>
        <w:rPr>
          <w:rFonts w:ascii="Times New Roman"/>
          <w:b w:val="false"/>
          <w:i w:val="false"/>
          <w:color w:val="000000"/>
          <w:sz w:val="28"/>
        </w:rPr>
        <w:t>
      средств передвижения (кресло-коляски) и других средств реабилитации, выделенных инвалидам;</w:t>
      </w:r>
      <w:r>
        <w:br/>
      </w:r>
      <w:r>
        <w:rPr>
          <w:rFonts w:ascii="Times New Roman"/>
          <w:b w:val="false"/>
          <w:i w:val="false"/>
          <w:color w:val="000000"/>
          <w:sz w:val="28"/>
        </w:rPr>
        <w:t>
      бесплатного питания учащихся в период получения образования;</w:t>
      </w:r>
      <w:r>
        <w:br/>
      </w:r>
      <w:r>
        <w:rPr>
          <w:rFonts w:ascii="Times New Roman"/>
          <w:b w:val="false"/>
          <w:i w:val="false"/>
          <w:color w:val="000000"/>
          <w:sz w:val="28"/>
        </w:rPr>
        <w:t>
      11) благотворительная помощь в денежном и натуральном выражении (в стоимостной оценке);</w:t>
      </w:r>
      <w:r>
        <w:br/>
      </w:r>
      <w:r>
        <w:rPr>
          <w:rFonts w:ascii="Times New Roman"/>
          <w:b w:val="false"/>
          <w:i w:val="false"/>
          <w:color w:val="000000"/>
          <w:sz w:val="28"/>
        </w:rPr>
        <w:t>
      12) помощь, оказанная семье в целях возмещения ущерба, причиненного их здоровью и имуществу вследствие чрезвычайных ситуаций.</w:t>
      </w:r>
      <w:r>
        <w:br/>
      </w:r>
      <w:r>
        <w:rPr>
          <w:rFonts w:ascii="Times New Roman"/>
          <w:b w:val="false"/>
          <w:i w:val="false"/>
          <w:color w:val="000000"/>
          <w:sz w:val="28"/>
        </w:rPr>
        <w:t>
</w:t>
      </w:r>
      <w:r>
        <w:rPr>
          <w:rFonts w:ascii="Times New Roman"/>
          <w:b w:val="false"/>
          <w:i w:val="false"/>
          <w:color w:val="000000"/>
          <w:sz w:val="28"/>
        </w:rPr>
        <w:t>
      32. При исчислении совокупного дохода семьи учитываются доходы, полученные в виде:</w:t>
      </w:r>
      <w:r>
        <w:br/>
      </w:r>
      <w:r>
        <w:rPr>
          <w:rFonts w:ascii="Times New Roman"/>
          <w:b w:val="false"/>
          <w:i w:val="false"/>
          <w:color w:val="000000"/>
          <w:sz w:val="28"/>
        </w:rPr>
        <w:t>
      1) начисленных работодателем сумм в качестве оплаты труда, а именно:</w:t>
      </w:r>
      <w:r>
        <w:br/>
      </w:r>
      <w:r>
        <w:rPr>
          <w:rFonts w:ascii="Times New Roman"/>
          <w:b w:val="false"/>
          <w:i w:val="false"/>
          <w:color w:val="000000"/>
          <w:sz w:val="28"/>
        </w:rPr>
        <w:t>
      все виды заработной платы, в том числе сдельная, повременная, а также премии, доплаты, надбавки в денежной и натуральной формах (независимо от источника финансирования, включая денежные суммы, выплачиваемые работникам в соответствии с законодательством Республики Казахстан за период, когда за ними в соответствии с законодательством Республики Казахстан сохраняется заработная плата);</w:t>
      </w:r>
      <w:r>
        <w:br/>
      </w:r>
      <w:r>
        <w:rPr>
          <w:rFonts w:ascii="Times New Roman"/>
          <w:b w:val="false"/>
          <w:i w:val="false"/>
          <w:color w:val="000000"/>
          <w:sz w:val="28"/>
        </w:rPr>
        <w:t>
      заработная плата, сохраняемая на время отпуска, а также денежная компенсация за неиспользованный трудовой отпуск;</w:t>
      </w:r>
      <w:r>
        <w:br/>
      </w:r>
      <w:r>
        <w:rPr>
          <w:rFonts w:ascii="Times New Roman"/>
          <w:b w:val="false"/>
          <w:i w:val="false"/>
          <w:color w:val="000000"/>
          <w:sz w:val="28"/>
        </w:rPr>
        <w:t>
      компенсации, выплачиваемые при расторжении индивидуального трудового договора в случаях ликвидации организации (юридического лица) или прекращения деятельности работодателя (физического лица), сокращения численности или штата работников в размерах, установленных законодательством Республики Казахстан;</w:t>
      </w:r>
      <w:r>
        <w:br/>
      </w:r>
      <w:r>
        <w:rPr>
          <w:rFonts w:ascii="Times New Roman"/>
          <w:b w:val="false"/>
          <w:i w:val="false"/>
          <w:color w:val="000000"/>
          <w:sz w:val="28"/>
        </w:rPr>
        <w:t>
      заработная плата за период выполнения временных, сезонных и общественных работ. Заработная плата работников, занятых на сезонных работах, учитывается в совокупном доходе семьи на момент ее получения. В период отсутствия заработной платы совокупный доход исчисляется без ее учета;</w:t>
      </w:r>
      <w:r>
        <w:br/>
      </w:r>
      <w:r>
        <w:rPr>
          <w:rFonts w:ascii="Times New Roman"/>
          <w:b w:val="false"/>
          <w:i w:val="false"/>
          <w:color w:val="000000"/>
          <w:sz w:val="28"/>
        </w:rPr>
        <w:t>
      комиссионное вознаграждение, выплачиваемое страховым агентам и брокерам;</w:t>
      </w:r>
      <w:r>
        <w:br/>
      </w:r>
      <w:r>
        <w:rPr>
          <w:rFonts w:ascii="Times New Roman"/>
          <w:b w:val="false"/>
          <w:i w:val="false"/>
          <w:color w:val="000000"/>
          <w:sz w:val="28"/>
        </w:rPr>
        <w:t>
      другие виды выплат, не учитываемые при исчислении заработной платы и выплачиваемые за счет средств организаций, кроме пособий на рождение ребенка и погребение;</w:t>
      </w:r>
      <w:r>
        <w:br/>
      </w:r>
      <w:r>
        <w:rPr>
          <w:rFonts w:ascii="Times New Roman"/>
          <w:b w:val="false"/>
          <w:i w:val="false"/>
          <w:color w:val="000000"/>
          <w:sz w:val="28"/>
        </w:rPr>
        <w:t>
      денежное довольствие военнослужащих, в том числе, проходящих службу по контракту, и лиц рядового и начальствующего состава органов внутренних дел, а также приравненных к ним категорий граждан с учетом надбавок и доплат, за исключением денежного довольствия военнослужащих срочной службы;</w:t>
      </w:r>
      <w:r>
        <w:br/>
      </w:r>
      <w:r>
        <w:rPr>
          <w:rFonts w:ascii="Times New Roman"/>
          <w:b w:val="false"/>
          <w:i w:val="false"/>
          <w:color w:val="000000"/>
          <w:sz w:val="28"/>
        </w:rPr>
        <w:t>
      оплаты труда по найму;</w:t>
      </w:r>
      <w:r>
        <w:br/>
      </w:r>
      <w:r>
        <w:rPr>
          <w:rFonts w:ascii="Times New Roman"/>
          <w:b w:val="false"/>
          <w:i w:val="false"/>
          <w:color w:val="000000"/>
          <w:sz w:val="28"/>
        </w:rPr>
        <w:t>
      суммы кредита, выплаченные работодателем. Указанные выплаты распределяются на установленный срок погашения кредита;</w:t>
      </w:r>
      <w:r>
        <w:br/>
      </w:r>
      <w:r>
        <w:rPr>
          <w:rFonts w:ascii="Times New Roman"/>
          <w:b w:val="false"/>
          <w:i w:val="false"/>
          <w:color w:val="000000"/>
          <w:sz w:val="28"/>
        </w:rPr>
        <w:t>
      2) социальных выплат, а именно:</w:t>
      </w:r>
      <w:r>
        <w:br/>
      </w:r>
      <w:r>
        <w:rPr>
          <w:rFonts w:ascii="Times New Roman"/>
          <w:b w:val="false"/>
          <w:i w:val="false"/>
          <w:color w:val="000000"/>
          <w:sz w:val="28"/>
        </w:rPr>
        <w:t>
      все виды пенсий, компенсационные выплаты к ним, назначаемые в порядке, установленном законами и иными нормативными правовыми актами Республики Казахстан;</w:t>
      </w:r>
      <w:r>
        <w:br/>
      </w:r>
      <w:r>
        <w:rPr>
          <w:rFonts w:ascii="Times New Roman"/>
          <w:b w:val="false"/>
          <w:i w:val="false"/>
          <w:color w:val="000000"/>
          <w:sz w:val="28"/>
        </w:rPr>
        <w:t>
      государственные социальные пособия по инвалидности, по случаю потери кормильца и по возрасту;</w:t>
      </w:r>
      <w:r>
        <w:br/>
      </w:r>
      <w:r>
        <w:rPr>
          <w:rFonts w:ascii="Times New Roman"/>
          <w:b w:val="false"/>
          <w:i w:val="false"/>
          <w:color w:val="000000"/>
          <w:sz w:val="28"/>
        </w:rPr>
        <w:t>
      специальные государственные пособия;</w:t>
      </w:r>
      <w:r>
        <w:br/>
      </w:r>
      <w:r>
        <w:rPr>
          <w:rFonts w:ascii="Times New Roman"/>
          <w:b w:val="false"/>
          <w:i w:val="false"/>
          <w:color w:val="000000"/>
          <w:sz w:val="28"/>
        </w:rPr>
        <w:t>
      государственные специальные пособия лицам, работавшим на подземных и открытых горных работах, а также работах с особо вредными и тяжелыми условиями труда;</w:t>
      </w:r>
      <w:r>
        <w:br/>
      </w:r>
      <w:r>
        <w:rPr>
          <w:rFonts w:ascii="Times New Roman"/>
          <w:b w:val="false"/>
          <w:i w:val="false"/>
          <w:color w:val="000000"/>
          <w:sz w:val="28"/>
        </w:rPr>
        <w:t>
      социальные выплаты из государственного фонда социального страхования;</w:t>
      </w:r>
      <w:r>
        <w:br/>
      </w:r>
      <w:r>
        <w:rPr>
          <w:rFonts w:ascii="Times New Roman"/>
          <w:b w:val="false"/>
          <w:i w:val="false"/>
          <w:color w:val="000000"/>
          <w:sz w:val="28"/>
        </w:rPr>
        <w:t>
      государственные пособия по уходу за ребенком до достижения им одного года;</w:t>
      </w:r>
      <w:r>
        <w:br/>
      </w:r>
      <w:r>
        <w:rPr>
          <w:rFonts w:ascii="Times New Roman"/>
          <w:b w:val="false"/>
          <w:i w:val="false"/>
          <w:color w:val="000000"/>
          <w:sz w:val="28"/>
        </w:rPr>
        <w:t>
      государственные пособия на детей до 18 лет;</w:t>
      </w:r>
      <w:r>
        <w:br/>
      </w:r>
      <w:r>
        <w:rPr>
          <w:rFonts w:ascii="Times New Roman"/>
          <w:b w:val="false"/>
          <w:i w:val="false"/>
          <w:color w:val="000000"/>
          <w:sz w:val="28"/>
        </w:rPr>
        <w:t>
      материальное обеспечение детей-инвалидов, воспитывающихся и обучающихся на дому;</w:t>
      </w:r>
      <w:r>
        <w:br/>
      </w:r>
      <w:r>
        <w:rPr>
          <w:rFonts w:ascii="Times New Roman"/>
          <w:b w:val="false"/>
          <w:i w:val="false"/>
          <w:color w:val="000000"/>
          <w:sz w:val="28"/>
        </w:rPr>
        <w:t>
      стипендия, выплачиваемая учащимся, студентам, аспирантам, докторантам, слушателям других учебных заведений независимо от источника финансирования;</w:t>
      </w:r>
      <w:r>
        <w:br/>
      </w:r>
      <w:r>
        <w:rPr>
          <w:rFonts w:ascii="Times New Roman"/>
          <w:b w:val="false"/>
          <w:i w:val="false"/>
          <w:color w:val="000000"/>
          <w:sz w:val="28"/>
        </w:rPr>
        <w:t>
      пособия по социальному обеспечению за счет средств работодателя;</w:t>
      </w:r>
      <w:r>
        <w:br/>
      </w:r>
      <w:r>
        <w:rPr>
          <w:rFonts w:ascii="Times New Roman"/>
          <w:b w:val="false"/>
          <w:i w:val="false"/>
          <w:color w:val="000000"/>
          <w:sz w:val="28"/>
        </w:rPr>
        <w:t>
      дополнительные надбавки на уход к государственным социальным пособиям одиноким инвалидам 1, 2 группы, нуждающимся в посторонней помощи, и другие регулярные выплаты из бюджета по решению органов местного государственного управления;</w:t>
      </w:r>
      <w:r>
        <w:br/>
      </w:r>
      <w:r>
        <w:rPr>
          <w:rFonts w:ascii="Times New Roman"/>
          <w:b w:val="false"/>
          <w:i w:val="false"/>
          <w:color w:val="000000"/>
          <w:sz w:val="28"/>
        </w:rPr>
        <w:t>
      материальная (социальная) помощь на проезд на внутригородском общественном транспорте, оказываемая за счет средств местных бюджетов;</w:t>
      </w:r>
      <w:r>
        <w:br/>
      </w:r>
      <w:r>
        <w:rPr>
          <w:rFonts w:ascii="Times New Roman"/>
          <w:b w:val="false"/>
          <w:i w:val="false"/>
          <w:color w:val="000000"/>
          <w:sz w:val="28"/>
        </w:rPr>
        <w:t>
      стоимость натуральных видов помощи, кроме указанных в подпунке 10 пункта 31 настоящих Правил, предоставляемой в соответствии с законами и иными нормативными правовыми актами, а также сумма, выплачиваемая взамен этой помощи;</w:t>
      </w:r>
      <w:r>
        <w:br/>
      </w:r>
      <w:r>
        <w:rPr>
          <w:rFonts w:ascii="Times New Roman"/>
          <w:b w:val="false"/>
          <w:i w:val="false"/>
          <w:color w:val="000000"/>
          <w:sz w:val="28"/>
        </w:rPr>
        <w:t>
      иные надбавки и доплаты ко всем видам выплат, указанным в настоящем разделе, установленных законодательными актами Республики Казахстан, органами местного государственного управления, учреждениями и другими организациями.</w:t>
      </w:r>
      <w:r>
        <w:br/>
      </w:r>
      <w:r>
        <w:rPr>
          <w:rFonts w:ascii="Times New Roman"/>
          <w:b w:val="false"/>
          <w:i w:val="false"/>
          <w:color w:val="000000"/>
          <w:sz w:val="28"/>
        </w:rPr>
        <w:t>
</w:t>
      </w:r>
      <w:r>
        <w:rPr>
          <w:rFonts w:ascii="Times New Roman"/>
          <w:b w:val="false"/>
          <w:i w:val="false"/>
          <w:color w:val="000000"/>
          <w:sz w:val="28"/>
        </w:rPr>
        <w:t>
      33. В состав совокупного дохода включаются единовременные выплаты и ежемесячные суммы, выплачиваемые работодателем в соответствии с законодательством о возмещении вреда, причиненного жизни и здоровью работников во время исполнения ими трудовых и служебных обязанностей.</w:t>
      </w:r>
      <w:r>
        <w:br/>
      </w:r>
      <w:r>
        <w:rPr>
          <w:rFonts w:ascii="Times New Roman"/>
          <w:b w:val="false"/>
          <w:i w:val="false"/>
          <w:color w:val="000000"/>
          <w:sz w:val="28"/>
        </w:rPr>
        <w:t>
</w:t>
      </w:r>
      <w:r>
        <w:rPr>
          <w:rFonts w:ascii="Times New Roman"/>
          <w:b w:val="false"/>
          <w:i w:val="false"/>
          <w:color w:val="000000"/>
          <w:sz w:val="28"/>
        </w:rPr>
        <w:t>
      34. Доход лиц, выполняющих работы по гражданско-правовым договорам (подряд и другие), суммируется за весь период действия договора. Полученный доход делится на количество месяцев, предусмотренных договором для выполнения работы, и учитывается в совокупном доходе за те месяцы, которые приходятся на расчетный период.</w:t>
      </w:r>
      <w:r>
        <w:br/>
      </w:r>
      <w:r>
        <w:rPr>
          <w:rFonts w:ascii="Times New Roman"/>
          <w:b w:val="false"/>
          <w:i w:val="false"/>
          <w:color w:val="000000"/>
          <w:sz w:val="28"/>
        </w:rPr>
        <w:t>
</w:t>
      </w:r>
      <w:r>
        <w:rPr>
          <w:rFonts w:ascii="Times New Roman"/>
          <w:b w:val="false"/>
          <w:i w:val="false"/>
          <w:color w:val="000000"/>
          <w:sz w:val="28"/>
        </w:rPr>
        <w:t>
      35. Вознаграждения, полученные по гражданско-правовым договорам, в том числе на создание, издание, исполнение или иное использование произведений науки, литературы и искусства и так далее, выплачиваемые в счет этого договора авансом, учитываются за весь период авансирования (равными долями помесячно), а оставшаяся сумма учитывается на период действия договора после авансирования (равными долями помесячно).</w:t>
      </w:r>
      <w:r>
        <w:br/>
      </w:r>
      <w:r>
        <w:rPr>
          <w:rFonts w:ascii="Times New Roman"/>
          <w:b w:val="false"/>
          <w:i w:val="false"/>
          <w:color w:val="000000"/>
          <w:sz w:val="28"/>
        </w:rPr>
        <w:t>
</w:t>
      </w:r>
      <w:r>
        <w:rPr>
          <w:rFonts w:ascii="Times New Roman"/>
          <w:b w:val="false"/>
          <w:i w:val="false"/>
          <w:color w:val="000000"/>
          <w:sz w:val="28"/>
        </w:rPr>
        <w:t>
      36. Авторские вознаграждения (при отсутствии договоров), а также вознаграждения за открытия, изобретения и рационализаторские предложения включаются в совокупный доход в размере доли, полученной от деления суммы вознаграждения на количество месяцев, за которые он получен, и умножается на количество месяцев, которые приходятся на расчетный период.</w:t>
      </w:r>
      <w:r>
        <w:br/>
      </w:r>
      <w:r>
        <w:rPr>
          <w:rFonts w:ascii="Times New Roman"/>
          <w:b w:val="false"/>
          <w:i w:val="false"/>
          <w:color w:val="000000"/>
          <w:sz w:val="28"/>
        </w:rPr>
        <w:t>
</w:t>
      </w:r>
      <w:r>
        <w:rPr>
          <w:rFonts w:ascii="Times New Roman"/>
          <w:b w:val="false"/>
          <w:i w:val="false"/>
          <w:color w:val="000000"/>
          <w:sz w:val="28"/>
        </w:rPr>
        <w:t>
      37. Доходы, полученные в виде оплаты труда, социальных выплат, подтверждаются справками об их размерах.</w:t>
      </w:r>
      <w:r>
        <w:br/>
      </w:r>
      <w:r>
        <w:rPr>
          <w:rFonts w:ascii="Times New Roman"/>
          <w:b w:val="false"/>
          <w:i w:val="false"/>
          <w:color w:val="000000"/>
          <w:sz w:val="28"/>
        </w:rPr>
        <w:t>
</w:t>
      </w:r>
      <w:r>
        <w:rPr>
          <w:rFonts w:ascii="Times New Roman"/>
          <w:b w:val="false"/>
          <w:i w:val="false"/>
          <w:color w:val="000000"/>
          <w:sz w:val="28"/>
        </w:rPr>
        <w:t>
      38. При исчислении совокупного дохода от предпринимательской и других видов деятельности учитываются доходы:</w:t>
      </w:r>
      <w:r>
        <w:br/>
      </w:r>
      <w:r>
        <w:rPr>
          <w:rFonts w:ascii="Times New Roman"/>
          <w:b w:val="false"/>
          <w:i w:val="false"/>
          <w:color w:val="000000"/>
          <w:sz w:val="28"/>
        </w:rPr>
        <w:t>
      1) от реализации продукции (работ, услуг);</w:t>
      </w:r>
      <w:r>
        <w:br/>
      </w:r>
      <w:r>
        <w:rPr>
          <w:rFonts w:ascii="Times New Roman"/>
          <w:b w:val="false"/>
          <w:i w:val="false"/>
          <w:color w:val="000000"/>
          <w:sz w:val="28"/>
        </w:rPr>
        <w:t>
      2) от прироста стоимости при реализации товарно-материальных ценностей, имущества;</w:t>
      </w:r>
      <w:r>
        <w:br/>
      </w:r>
      <w:r>
        <w:rPr>
          <w:rFonts w:ascii="Times New Roman"/>
          <w:b w:val="false"/>
          <w:i w:val="false"/>
          <w:color w:val="000000"/>
          <w:sz w:val="28"/>
        </w:rPr>
        <w:t>
      3) полученные в результате деятельности крестьянского (фермерского) хозяйства и от условной земельной доли и имущественного пая. Исчисление совокупного дохода членов крестьянского хозяйства производится с учетом фактически полученного дохода от реализации сельскохозяйственной продукции, указанной в декларации о полученных доходах, представляемой в налоговые органы. При этом годовой доход делится на двенадцать месяцев, и соответствующая его часть включается в общий совокупный доход за определяемый период;</w:t>
      </w:r>
      <w:r>
        <w:br/>
      </w:r>
      <w:r>
        <w:rPr>
          <w:rFonts w:ascii="Times New Roman"/>
          <w:b w:val="false"/>
          <w:i w:val="false"/>
          <w:color w:val="000000"/>
          <w:sz w:val="28"/>
        </w:rPr>
        <w:t>
      4) от самостоятельной занятости.</w:t>
      </w:r>
      <w:r>
        <w:br/>
      </w:r>
      <w:r>
        <w:rPr>
          <w:rFonts w:ascii="Times New Roman"/>
          <w:b w:val="false"/>
          <w:i w:val="false"/>
          <w:color w:val="000000"/>
          <w:sz w:val="28"/>
        </w:rPr>
        <w:t>
</w:t>
      </w:r>
      <w:r>
        <w:rPr>
          <w:rFonts w:ascii="Times New Roman"/>
          <w:b w:val="false"/>
          <w:i w:val="false"/>
          <w:color w:val="000000"/>
          <w:sz w:val="28"/>
        </w:rPr>
        <w:t>
      39. Лица, занятые работой у отдельных граждан, подтверждают заработок копией договора, справкой нанимателя или на основании заявления.</w:t>
      </w:r>
      <w:r>
        <w:br/>
      </w:r>
      <w:r>
        <w:rPr>
          <w:rFonts w:ascii="Times New Roman"/>
          <w:b w:val="false"/>
          <w:i w:val="false"/>
          <w:color w:val="000000"/>
          <w:sz w:val="28"/>
        </w:rPr>
        <w:t>
      Совокупный доход лиц, занятых работой у отдельных граждан без заключения договоров, подтверждается на основании их заявления. При этом натуральная часть заработной платы включается в совокупный доход в денежном эквиваленте по рыночным ценам.</w:t>
      </w:r>
      <w:r>
        <w:br/>
      </w:r>
      <w:r>
        <w:rPr>
          <w:rFonts w:ascii="Times New Roman"/>
          <w:b w:val="false"/>
          <w:i w:val="false"/>
          <w:color w:val="000000"/>
          <w:sz w:val="28"/>
        </w:rPr>
        <w:t>
</w:t>
      </w:r>
      <w:r>
        <w:rPr>
          <w:rFonts w:ascii="Times New Roman"/>
          <w:b w:val="false"/>
          <w:i w:val="false"/>
          <w:color w:val="000000"/>
          <w:sz w:val="28"/>
        </w:rPr>
        <w:t>
      40. Доходы самостоятельно занятого населения подтверждаются письменным заявлением.</w:t>
      </w:r>
      <w:r>
        <w:br/>
      </w:r>
      <w:r>
        <w:rPr>
          <w:rFonts w:ascii="Times New Roman"/>
          <w:b w:val="false"/>
          <w:i w:val="false"/>
          <w:color w:val="000000"/>
          <w:sz w:val="28"/>
        </w:rPr>
        <w:t>
</w:t>
      </w:r>
      <w:r>
        <w:rPr>
          <w:rFonts w:ascii="Times New Roman"/>
          <w:b w:val="false"/>
          <w:i w:val="false"/>
          <w:color w:val="000000"/>
          <w:sz w:val="28"/>
        </w:rPr>
        <w:t>
      41. Доходы лиц, занимающихся предпринимательской деятельностью на условиях специального налогового режима, подтверждаются на основании разового талона, патента, упрощенной декларации.</w:t>
      </w:r>
      <w:r>
        <w:br/>
      </w:r>
      <w:r>
        <w:rPr>
          <w:rFonts w:ascii="Times New Roman"/>
          <w:b w:val="false"/>
          <w:i w:val="false"/>
          <w:color w:val="000000"/>
          <w:sz w:val="28"/>
        </w:rPr>
        <w:t>
</w:t>
      </w:r>
      <w:r>
        <w:rPr>
          <w:rFonts w:ascii="Times New Roman"/>
          <w:b w:val="false"/>
          <w:i w:val="false"/>
          <w:color w:val="000000"/>
          <w:sz w:val="28"/>
        </w:rPr>
        <w:t>
      42. В составе совокупного дохода учитываются алименты на детей и других иждивенцев.</w:t>
      </w:r>
      <w:r>
        <w:br/>
      </w:r>
      <w:r>
        <w:rPr>
          <w:rFonts w:ascii="Times New Roman"/>
          <w:b w:val="false"/>
          <w:i w:val="false"/>
          <w:color w:val="000000"/>
          <w:sz w:val="28"/>
        </w:rPr>
        <w:t>
      Алименты, а также дополнительные суммы алиментов, полученные в связи с перерасчетом заработка плательщика алиментов, учитываются в совокупном доходе по времени их получения.</w:t>
      </w:r>
      <w:r>
        <w:br/>
      </w:r>
      <w:r>
        <w:rPr>
          <w:rFonts w:ascii="Times New Roman"/>
          <w:b w:val="false"/>
          <w:i w:val="false"/>
          <w:color w:val="000000"/>
          <w:sz w:val="28"/>
        </w:rPr>
        <w:t>
</w:t>
      </w:r>
      <w:r>
        <w:rPr>
          <w:rFonts w:ascii="Times New Roman"/>
          <w:b w:val="false"/>
          <w:i w:val="false"/>
          <w:color w:val="000000"/>
          <w:sz w:val="28"/>
        </w:rPr>
        <w:t>
      43. В случае, когда лица не имеют возможности взыскать алименты по причине отсутствия сведений о местонахождении лица, обязанного содержать иждивенцев, совокупный доход семьи исчисляется на основании письменного заявления с приложением документов от соответствующих органов о нахождении указанного лица в розыске.</w:t>
      </w:r>
      <w:r>
        <w:br/>
      </w:r>
      <w:r>
        <w:rPr>
          <w:rFonts w:ascii="Times New Roman"/>
          <w:b w:val="false"/>
          <w:i w:val="false"/>
          <w:color w:val="000000"/>
          <w:sz w:val="28"/>
        </w:rPr>
        <w:t>
</w:t>
      </w:r>
      <w:r>
        <w:rPr>
          <w:rFonts w:ascii="Times New Roman"/>
          <w:b w:val="false"/>
          <w:i w:val="false"/>
          <w:color w:val="000000"/>
          <w:sz w:val="28"/>
        </w:rPr>
        <w:t xml:space="preserve">
      44. В случае, когда плательщик уклоняется от уплаты алиментов, совокупный доход исчисляется без учета алиментов на основании исполнительного листа и личного заявления либо справки о задолженности по алиментам, выданной судебным исполнителем. </w:t>
      </w:r>
      <w:r>
        <w:br/>
      </w:r>
      <w:r>
        <w:rPr>
          <w:rFonts w:ascii="Times New Roman"/>
          <w:b w:val="false"/>
          <w:i w:val="false"/>
          <w:color w:val="000000"/>
          <w:sz w:val="28"/>
        </w:rPr>
        <w:t>
</w:t>
      </w:r>
      <w:r>
        <w:rPr>
          <w:rFonts w:ascii="Times New Roman"/>
          <w:b w:val="false"/>
          <w:i w:val="false"/>
          <w:color w:val="000000"/>
          <w:sz w:val="28"/>
        </w:rPr>
        <w:t>
      45. Если брак между родителями не расторгнут, но взысканы алименты с одного из супругов, при совместном проживании с семьей данного супруга в совокупный доход учитываются его доходы полностью. В случае раздельного проживания супругов, в совокупном доходе семьи учитываются алименты.</w:t>
      </w:r>
      <w:r>
        <w:br/>
      </w:r>
      <w:r>
        <w:rPr>
          <w:rFonts w:ascii="Times New Roman"/>
          <w:b w:val="false"/>
          <w:i w:val="false"/>
          <w:color w:val="000000"/>
          <w:sz w:val="28"/>
        </w:rPr>
        <w:t>
</w:t>
      </w:r>
      <w:r>
        <w:rPr>
          <w:rFonts w:ascii="Times New Roman"/>
          <w:b w:val="false"/>
          <w:i w:val="false"/>
          <w:color w:val="000000"/>
          <w:sz w:val="28"/>
        </w:rPr>
        <w:t>
      46. Если мать ребенка не состоит в зарегистрированном браке с отцом ребенка, совместно с ним не проживает и не имеет решения суда о взыскании алиментов, совокупный доход исчисляется без учета алиментов.</w:t>
      </w:r>
      <w:r>
        <w:br/>
      </w:r>
      <w:r>
        <w:rPr>
          <w:rFonts w:ascii="Times New Roman"/>
          <w:b w:val="false"/>
          <w:i w:val="false"/>
          <w:color w:val="000000"/>
          <w:sz w:val="28"/>
        </w:rPr>
        <w:t>
</w:t>
      </w:r>
      <w:r>
        <w:rPr>
          <w:rFonts w:ascii="Times New Roman"/>
          <w:b w:val="false"/>
          <w:i w:val="false"/>
          <w:color w:val="000000"/>
          <w:sz w:val="28"/>
        </w:rPr>
        <w:t>
      47. Полученные алименты на детей и других иждивенцев, подтверждаются справками организаций о перечисленных алиментах либо квитанцией почтовых переводов о полученных алиментах, а также на основании письменного заявления с приложением решения судебных органов о взыскании алиментов.</w:t>
      </w:r>
      <w:r>
        <w:br/>
      </w:r>
      <w:r>
        <w:rPr>
          <w:rFonts w:ascii="Times New Roman"/>
          <w:b w:val="false"/>
          <w:i w:val="false"/>
          <w:color w:val="000000"/>
          <w:sz w:val="28"/>
        </w:rPr>
        <w:t>
</w:t>
      </w:r>
      <w:r>
        <w:rPr>
          <w:rFonts w:ascii="Times New Roman"/>
          <w:b w:val="false"/>
          <w:i w:val="false"/>
          <w:color w:val="000000"/>
          <w:sz w:val="28"/>
        </w:rPr>
        <w:t>
      48. В состав совокупного дохода включаются доходы от личного подсобного хозяйства (от разведения домашнего скота, птицы, выращивания сельскохозяйственной (цветочной) продукции).</w:t>
      </w:r>
      <w:r>
        <w:br/>
      </w:r>
      <w:r>
        <w:rPr>
          <w:rFonts w:ascii="Times New Roman"/>
          <w:b w:val="false"/>
          <w:i w:val="false"/>
          <w:color w:val="000000"/>
          <w:sz w:val="28"/>
        </w:rPr>
        <w:t>
</w:t>
      </w:r>
      <w:r>
        <w:rPr>
          <w:rFonts w:ascii="Times New Roman"/>
          <w:b w:val="false"/>
          <w:i w:val="false"/>
          <w:color w:val="000000"/>
          <w:sz w:val="28"/>
        </w:rPr>
        <w:t>
      49. Доход от личного подсобного хозяйства, полученный от выращивания сельскохозяйственной (цветочной) продукции, содержания и разведения скота и птицы, учитываемый в совокупном доходе, рассчитывается по каждой семье на основании добровольно заявленных сведений.</w:t>
      </w:r>
      <w:r>
        <w:br/>
      </w:r>
      <w:r>
        <w:rPr>
          <w:rFonts w:ascii="Times New Roman"/>
          <w:b w:val="false"/>
          <w:i w:val="false"/>
          <w:color w:val="000000"/>
          <w:sz w:val="28"/>
        </w:rPr>
        <w:t>
</w:t>
      </w:r>
      <w:r>
        <w:rPr>
          <w:rFonts w:ascii="Times New Roman"/>
          <w:b w:val="false"/>
          <w:i w:val="false"/>
          <w:color w:val="000000"/>
          <w:sz w:val="28"/>
        </w:rPr>
        <w:t xml:space="preserve">
      50. Доход от личного подсобного хозяйства рассчитывается уполномоченным органом на основе </w:t>
      </w:r>
      <w:r>
        <w:rPr>
          <w:rFonts w:ascii="Times New Roman"/>
          <w:b w:val="false"/>
          <w:i w:val="false"/>
          <w:color w:val="000000"/>
          <w:sz w:val="28"/>
        </w:rPr>
        <w:t>приложений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Доход, полученный от реализации выращенной в личном подсобном хозяйстве цветочной продукции, а также от разведения пушных зверей, пчел, птицы (кроме кур, гусей, уток), включается в совокупный доход на основании письменного заявления.</w:t>
      </w:r>
      <w:r>
        <w:br/>
      </w:r>
      <w:r>
        <w:rPr>
          <w:rFonts w:ascii="Times New Roman"/>
          <w:b w:val="false"/>
          <w:i w:val="false"/>
          <w:color w:val="000000"/>
          <w:sz w:val="28"/>
        </w:rPr>
        <w:t>
</w:t>
      </w:r>
      <w:r>
        <w:rPr>
          <w:rFonts w:ascii="Times New Roman"/>
          <w:b w:val="false"/>
          <w:i w:val="false"/>
          <w:color w:val="000000"/>
          <w:sz w:val="28"/>
        </w:rPr>
        <w:t xml:space="preserve">
      51. Стоимость произведенной продукции с одной сотки земли (одной головы) определяется путем умножения средней урожайности выращиваемых культур (средней продуктивности скота и птицы, содержащихся в личном подсобном хозяйстве) на среднюю цену 1 килограмма продукции (согласно </w:t>
      </w:r>
      <w:r>
        <w:rPr>
          <w:rFonts w:ascii="Times New Roman"/>
          <w:b w:val="false"/>
          <w:i w:val="false"/>
          <w:color w:val="000000"/>
          <w:sz w:val="28"/>
        </w:rPr>
        <w:t>приложению 4</w:t>
      </w:r>
      <w:r>
        <w:rPr>
          <w:rFonts w:ascii="Times New Roman"/>
          <w:b w:val="false"/>
          <w:i w:val="false"/>
          <w:color w:val="000000"/>
          <w:sz w:val="28"/>
        </w:rPr>
        <w:t>, к настоящим Правилам), и вычитается средний уровень расходов.</w:t>
      </w:r>
      <w:r>
        <w:br/>
      </w:r>
      <w:r>
        <w:rPr>
          <w:rFonts w:ascii="Times New Roman"/>
          <w:b w:val="false"/>
          <w:i w:val="false"/>
          <w:color w:val="000000"/>
          <w:sz w:val="28"/>
        </w:rPr>
        <w:t>
</w:t>
      </w:r>
      <w:r>
        <w:rPr>
          <w:rFonts w:ascii="Times New Roman"/>
          <w:b w:val="false"/>
          <w:i w:val="false"/>
          <w:color w:val="000000"/>
          <w:sz w:val="28"/>
        </w:rPr>
        <w:t>
      52. Для расчета дохода используются среднегодовые цены предыдущего календарного года, сложившиеся в области на продукцию растениеводства и животноводства, представляемые областными органами по статистике в областной уполномоченный орган.</w:t>
      </w:r>
      <w:r>
        <w:br/>
      </w:r>
      <w:r>
        <w:rPr>
          <w:rFonts w:ascii="Times New Roman"/>
          <w:b w:val="false"/>
          <w:i w:val="false"/>
          <w:color w:val="000000"/>
          <w:sz w:val="28"/>
        </w:rPr>
        <w:t>
      При реализации скота (птицы) в расчетном периоде в совокупный доход включается единовременный доход по ценам, сложившимся на рынках живого скота, по данным областных органов по статистике.</w:t>
      </w:r>
      <w:r>
        <w:br/>
      </w:r>
      <w:r>
        <w:rPr>
          <w:rFonts w:ascii="Times New Roman"/>
          <w:b w:val="false"/>
          <w:i w:val="false"/>
          <w:color w:val="000000"/>
          <w:sz w:val="28"/>
        </w:rPr>
        <w:t>
      Совокупный доход исчисляется без учета дохода от рабочего скота (лошадь, верблюд и другие) и скота, не принесшего потомства (например, яловая корова) в течение одного года. При содержании в личном подсобном хозяйстве указанного скота более года доход учитывается как от скота мясного направления.</w:t>
      </w:r>
      <w:r>
        <w:br/>
      </w:r>
      <w:r>
        <w:rPr>
          <w:rFonts w:ascii="Times New Roman"/>
          <w:b w:val="false"/>
          <w:i w:val="false"/>
          <w:color w:val="000000"/>
          <w:sz w:val="28"/>
        </w:rPr>
        <w:t>
</w:t>
      </w:r>
      <w:r>
        <w:rPr>
          <w:rFonts w:ascii="Times New Roman"/>
          <w:b w:val="false"/>
          <w:i w:val="false"/>
          <w:color w:val="000000"/>
          <w:sz w:val="28"/>
        </w:rPr>
        <w:t xml:space="preserve">
      53. Доход от домашнего скота, птицы, непродуктивного возраста (молодняк),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учитывается лишь в случае его дарения или реализации (продажа, убой и так далее). В совокупный доход семьи включается стоимость молодняка по ценам, сложившимся на рынках живого скота, представленным областными органами по статистике.</w:t>
      </w:r>
      <w:r>
        <w:br/>
      </w:r>
      <w:r>
        <w:rPr>
          <w:rFonts w:ascii="Times New Roman"/>
          <w:b w:val="false"/>
          <w:i w:val="false"/>
          <w:color w:val="000000"/>
          <w:sz w:val="28"/>
        </w:rPr>
        <w:t>
</w:t>
      </w:r>
      <w:r>
        <w:rPr>
          <w:rFonts w:ascii="Times New Roman"/>
          <w:b w:val="false"/>
          <w:i w:val="false"/>
          <w:color w:val="000000"/>
          <w:sz w:val="28"/>
        </w:rPr>
        <w:t>
      54. При наличии домашнего скота, птицы, кроме указанных в пункте 53 настоящих Правил, совокупный доход определяется путем деления годовой суммы дохода на двенадцать месяцев. Полученная величина умножается на число месяцев в расчетном периоде.</w:t>
      </w:r>
      <w:r>
        <w:br/>
      </w:r>
      <w:r>
        <w:rPr>
          <w:rFonts w:ascii="Times New Roman"/>
          <w:b w:val="false"/>
          <w:i w:val="false"/>
          <w:color w:val="000000"/>
          <w:sz w:val="28"/>
        </w:rPr>
        <w:t>
</w:t>
      </w:r>
      <w:r>
        <w:rPr>
          <w:rFonts w:ascii="Times New Roman"/>
          <w:b w:val="false"/>
          <w:i w:val="false"/>
          <w:color w:val="000000"/>
          <w:sz w:val="28"/>
        </w:rPr>
        <w:t xml:space="preserve">
      55. Индивидуальная нормативная карточка расчета доходов от личного подсобного хозяйства,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заполняется уполномоченным органом по назначению и выплате пособий на детей на основе данных заявителя.</w:t>
      </w:r>
      <w:r>
        <w:br/>
      </w:r>
      <w:r>
        <w:rPr>
          <w:rFonts w:ascii="Times New Roman"/>
          <w:b w:val="false"/>
          <w:i w:val="false"/>
          <w:color w:val="000000"/>
          <w:sz w:val="28"/>
        </w:rPr>
        <w:t>
</w:t>
      </w:r>
      <w:r>
        <w:rPr>
          <w:rFonts w:ascii="Times New Roman"/>
          <w:b w:val="false"/>
          <w:i w:val="false"/>
          <w:color w:val="000000"/>
          <w:sz w:val="28"/>
        </w:rPr>
        <w:t>
      56. При исчислении совокупного дохода семьи учитываются следующие иные доходы:</w:t>
      </w:r>
      <w:r>
        <w:br/>
      </w:r>
      <w:r>
        <w:rPr>
          <w:rFonts w:ascii="Times New Roman"/>
          <w:b w:val="false"/>
          <w:i w:val="false"/>
          <w:color w:val="000000"/>
          <w:sz w:val="28"/>
        </w:rPr>
        <w:t>
      1) от сдачи в аренду недвижимого имущества и транспортных средств;</w:t>
      </w:r>
      <w:r>
        <w:br/>
      </w:r>
      <w:r>
        <w:rPr>
          <w:rFonts w:ascii="Times New Roman"/>
          <w:b w:val="false"/>
          <w:i w:val="false"/>
          <w:color w:val="000000"/>
          <w:sz w:val="28"/>
        </w:rPr>
        <w:t>
      2) от ценных бумаг (дивиденды);</w:t>
      </w:r>
      <w:r>
        <w:br/>
      </w:r>
      <w:r>
        <w:rPr>
          <w:rFonts w:ascii="Times New Roman"/>
          <w:b w:val="false"/>
          <w:i w:val="false"/>
          <w:color w:val="000000"/>
          <w:sz w:val="28"/>
        </w:rPr>
        <w:t>
      3) от реализации иностранной валюты;</w:t>
      </w:r>
      <w:r>
        <w:br/>
      </w:r>
      <w:r>
        <w:rPr>
          <w:rFonts w:ascii="Times New Roman"/>
          <w:b w:val="false"/>
          <w:i w:val="false"/>
          <w:color w:val="000000"/>
          <w:sz w:val="28"/>
        </w:rPr>
        <w:t>
      4) от продажи драгоценных камней и драгоценных металлов, ювелирных изделий, изготовленных из них, и других предметов, содержащих драгоценные камни и драгоценные металлы, а также произведений искусства и антиквариата;</w:t>
      </w:r>
      <w:r>
        <w:br/>
      </w:r>
      <w:r>
        <w:rPr>
          <w:rFonts w:ascii="Times New Roman"/>
          <w:b w:val="false"/>
          <w:i w:val="false"/>
          <w:color w:val="000000"/>
          <w:sz w:val="28"/>
        </w:rPr>
        <w:t>
      5) от продажи недвижимого имущества и транспортных средств;</w:t>
      </w:r>
      <w:r>
        <w:br/>
      </w:r>
      <w:r>
        <w:rPr>
          <w:rFonts w:ascii="Times New Roman"/>
          <w:b w:val="false"/>
          <w:i w:val="false"/>
          <w:color w:val="000000"/>
          <w:sz w:val="28"/>
        </w:rPr>
        <w:t>
      6) в виде авторского вознаграждения;</w:t>
      </w:r>
      <w:r>
        <w:br/>
      </w:r>
      <w:r>
        <w:rPr>
          <w:rFonts w:ascii="Times New Roman"/>
          <w:b w:val="false"/>
          <w:i w:val="false"/>
          <w:color w:val="000000"/>
          <w:sz w:val="28"/>
        </w:rPr>
        <w:t>
      7) полученные в виде дарения, наследования недвижимого имущества, транспортных средств и другого имущества;</w:t>
      </w:r>
      <w:r>
        <w:br/>
      </w:r>
      <w:r>
        <w:rPr>
          <w:rFonts w:ascii="Times New Roman"/>
          <w:b w:val="false"/>
          <w:i w:val="false"/>
          <w:color w:val="000000"/>
          <w:sz w:val="28"/>
        </w:rPr>
        <w:t>
      8) от использования кредита (микрокредита);</w:t>
      </w:r>
      <w:r>
        <w:br/>
      </w:r>
      <w:r>
        <w:rPr>
          <w:rFonts w:ascii="Times New Roman"/>
          <w:b w:val="false"/>
          <w:i w:val="false"/>
          <w:color w:val="000000"/>
          <w:sz w:val="28"/>
        </w:rPr>
        <w:t>
      9) безвозмездно полученные деньги;</w:t>
      </w:r>
      <w:r>
        <w:br/>
      </w:r>
      <w:r>
        <w:rPr>
          <w:rFonts w:ascii="Times New Roman"/>
          <w:b w:val="false"/>
          <w:i w:val="false"/>
          <w:color w:val="000000"/>
          <w:sz w:val="28"/>
        </w:rPr>
        <w:t>
      10) вознаграждение (интерес) по денежным вкладам;</w:t>
      </w:r>
      <w:r>
        <w:br/>
      </w:r>
      <w:r>
        <w:rPr>
          <w:rFonts w:ascii="Times New Roman"/>
          <w:b w:val="false"/>
          <w:i w:val="false"/>
          <w:color w:val="000000"/>
          <w:sz w:val="28"/>
        </w:rPr>
        <w:t>
      11) денежные переводы;</w:t>
      </w:r>
      <w:r>
        <w:br/>
      </w:r>
      <w:r>
        <w:rPr>
          <w:rFonts w:ascii="Times New Roman"/>
          <w:b w:val="false"/>
          <w:i w:val="false"/>
          <w:color w:val="000000"/>
          <w:sz w:val="28"/>
        </w:rPr>
        <w:t>
      12) выигрыши в натуральном и (или) денежном выражении, полученные на конкурсах, соревнованиях (олимпиадах), фестивалях, по лотереям, розыгрышам, включая по вкладам и долговым ценным бумагам;</w:t>
      </w:r>
      <w:r>
        <w:br/>
      </w:r>
      <w:r>
        <w:rPr>
          <w:rFonts w:ascii="Times New Roman"/>
          <w:b w:val="false"/>
          <w:i w:val="false"/>
          <w:color w:val="000000"/>
          <w:sz w:val="28"/>
        </w:rPr>
        <w:t>
      13) прочие заявленные доходы, включая денежную и натуральную помощь (в стоимостном выражении) родственников и других лиц.</w:t>
      </w:r>
      <w:r>
        <w:br/>
      </w:r>
      <w:r>
        <w:rPr>
          <w:rFonts w:ascii="Times New Roman"/>
          <w:b w:val="false"/>
          <w:i w:val="false"/>
          <w:color w:val="000000"/>
          <w:sz w:val="28"/>
        </w:rPr>
        <w:t>
      Указанные доходы учитываются по времени получения и подтверждаются письменным заявлением.</w:t>
      </w:r>
      <w:r>
        <w:br/>
      </w:r>
      <w:r>
        <w:rPr>
          <w:rFonts w:ascii="Times New Roman"/>
          <w:b w:val="false"/>
          <w:i w:val="false"/>
          <w:color w:val="000000"/>
          <w:sz w:val="28"/>
        </w:rPr>
        <w:t>
      Студентам, обучающимся в системе среднего образования, а также на платной основе очной формы обучения высшего и среднего специального образования без получения стипендии в совокупный доход учитывается добровольно заявленный доход.</w:t>
      </w:r>
      <w:r>
        <w:br/>
      </w:r>
      <w:r>
        <w:rPr>
          <w:rFonts w:ascii="Times New Roman"/>
          <w:b w:val="false"/>
          <w:i w:val="false"/>
          <w:color w:val="000000"/>
          <w:sz w:val="28"/>
        </w:rPr>
        <w:t>
</w:t>
      </w:r>
      <w:r>
        <w:rPr>
          <w:rFonts w:ascii="Times New Roman"/>
          <w:b w:val="false"/>
          <w:i w:val="false"/>
          <w:color w:val="000000"/>
          <w:sz w:val="28"/>
        </w:rPr>
        <w:t>
      57. Официально не подтвержденные доходы от сдачи в аренду недвижимости и транспортных средств учитываются в размере не ниже минимальной заработной платы в месяц.</w:t>
      </w:r>
      <w:r>
        <w:br/>
      </w:r>
      <w:r>
        <w:rPr>
          <w:rFonts w:ascii="Times New Roman"/>
          <w:b w:val="false"/>
          <w:i w:val="false"/>
          <w:color w:val="000000"/>
          <w:sz w:val="28"/>
        </w:rPr>
        <w:t>
</w:t>
      </w:r>
      <w:r>
        <w:rPr>
          <w:rFonts w:ascii="Times New Roman"/>
          <w:b w:val="false"/>
          <w:i w:val="false"/>
          <w:color w:val="000000"/>
          <w:sz w:val="28"/>
        </w:rPr>
        <w:t>
      58. В совокупном доходе не учитываются суммы полученных кредитов (микрокредитов), использованных по назначению.</w:t>
      </w:r>
      <w:r>
        <w:br/>
      </w:r>
      <w:r>
        <w:rPr>
          <w:rFonts w:ascii="Times New Roman"/>
          <w:b w:val="false"/>
          <w:i w:val="false"/>
          <w:color w:val="000000"/>
          <w:sz w:val="28"/>
        </w:rPr>
        <w:t>
</w:t>
      </w:r>
      <w:r>
        <w:rPr>
          <w:rFonts w:ascii="Times New Roman"/>
          <w:b w:val="false"/>
          <w:i w:val="false"/>
          <w:color w:val="000000"/>
          <w:sz w:val="28"/>
        </w:rPr>
        <w:t>
      59. Доход, полученный от продажи недвижимого имущества и транспортных средств, включается в общий совокупный доход единовременно по дате получения.</w:t>
      </w:r>
      <w:r>
        <w:br/>
      </w:r>
      <w:r>
        <w:rPr>
          <w:rFonts w:ascii="Times New Roman"/>
          <w:b w:val="false"/>
          <w:i w:val="false"/>
          <w:color w:val="000000"/>
          <w:sz w:val="28"/>
        </w:rPr>
        <w:t>
      В случае приобретения другого недвижимого имущества или транспортного средства в совокупном доходе семьи учитывается разница между суммой, вырученной от продажи недвижимости (транспортного средства) и стоимостью приобретенного недвижимого имущества (транспортного средства).</w:t>
      </w:r>
    </w:p>
    <w:bookmarkEnd w:id="15"/>
    <w:bookmarkStart w:name="z74" w:id="16"/>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предоставления гражданам</w:t>
      </w:r>
      <w:r>
        <w:br/>
      </w:r>
      <w:r>
        <w:rPr>
          <w:rFonts w:ascii="Times New Roman"/>
          <w:b w:val="false"/>
          <w:i w:val="false"/>
          <w:color w:val="000000"/>
          <w:sz w:val="28"/>
        </w:rPr>
        <w:t>
жилищных пособий на содержание жилья,</w:t>
      </w:r>
      <w:r>
        <w:br/>
      </w:r>
      <w:r>
        <w:rPr>
          <w:rFonts w:ascii="Times New Roman"/>
          <w:b w:val="false"/>
          <w:i w:val="false"/>
          <w:color w:val="000000"/>
          <w:sz w:val="28"/>
        </w:rPr>
        <w:t>
оплату коммунальных услуг и компенсацию</w:t>
      </w:r>
      <w:r>
        <w:br/>
      </w:r>
      <w:r>
        <w:rPr>
          <w:rFonts w:ascii="Times New Roman"/>
          <w:b w:val="false"/>
          <w:i w:val="false"/>
          <w:color w:val="000000"/>
          <w:sz w:val="28"/>
        </w:rPr>
        <w:t>
повышения тарифов абонентской платы за телефон</w:t>
      </w:r>
      <w:r>
        <w:br/>
      </w:r>
      <w:r>
        <w:rPr>
          <w:rFonts w:ascii="Times New Roman"/>
          <w:b w:val="false"/>
          <w:i w:val="false"/>
          <w:color w:val="000000"/>
          <w:sz w:val="28"/>
        </w:rPr>
        <w:t>
абонентам городских сетей телекоммуникаций</w:t>
      </w:r>
    </w:p>
    <w:bookmarkEnd w:id="16"/>
    <w:p>
      <w:pPr>
        <w:spacing w:after="0"/>
        <w:ind w:left="0"/>
        <w:jc w:val="both"/>
      </w:pPr>
      <w:r>
        <w:rPr>
          <w:rFonts w:ascii="Times New Roman"/>
          <w:b w:val="false"/>
          <w:i w:val="false"/>
          <w:color w:val="ff0000"/>
          <w:sz w:val="28"/>
        </w:rPr>
        <w:t xml:space="preserve">      Сноска. Приложение 1 с изменениями, внесенными </w:t>
      </w:r>
      <w:r>
        <w:rPr>
          <w:rFonts w:ascii="Times New Roman"/>
          <w:b w:val="false"/>
          <w:i w:val="false"/>
          <w:color w:val="ff0000"/>
          <w:sz w:val="28"/>
        </w:rPr>
        <w:t>решением</w:t>
      </w:r>
      <w:r>
        <w:rPr>
          <w:rFonts w:ascii="Times New Roman"/>
          <w:b w:val="false"/>
          <w:i w:val="false"/>
          <w:color w:val="ff0000"/>
          <w:sz w:val="28"/>
        </w:rPr>
        <w:t xml:space="preserve"> Шахтинского городского маслихата Карагандинской области от 12.07.2007 N 312/34 (порядок введения в действие см. в </w:t>
      </w:r>
      <w:r>
        <w:rPr>
          <w:rFonts w:ascii="Times New Roman"/>
          <w:b w:val="false"/>
          <w:i w:val="false"/>
          <w:color w:val="ff0000"/>
          <w:sz w:val="28"/>
        </w:rPr>
        <w:t>пункте 2</w:t>
      </w:r>
      <w:r>
        <w:rPr>
          <w:rFonts w:ascii="Times New Roman"/>
          <w:b w:val="false"/>
          <w:i w:val="false"/>
          <w:color w:val="ff0000"/>
          <w:sz w:val="28"/>
        </w:rPr>
        <w:t>).</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начислить моей семье, состоящей из _____________ человек, включая заявителя, пособие по возмещению затрат по оплате содержания жилья и потреблению коммунальных услуг.</w:t>
      </w:r>
      <w:r>
        <w:br/>
      </w:r>
      <w:r>
        <w:rPr>
          <w:rFonts w:ascii="Times New Roman"/>
          <w:b w:val="false"/>
          <w:i w:val="false"/>
          <w:color w:val="000000"/>
          <w:sz w:val="28"/>
        </w:rPr>
        <w:t>
      Я и члены моей семьи даем разрешение на раскрытие информации о доходах, которое может быть предъявлено юридическим и физическим лицам, как подтверждение нашего согласия на выдачу службе жилищных пособий сведений о доходах членов нашей семьи.</w:t>
      </w:r>
      <w:r>
        <w:br/>
      </w:r>
      <w:r>
        <w:rPr>
          <w:rFonts w:ascii="Times New Roman"/>
          <w:b w:val="false"/>
          <w:i w:val="false"/>
          <w:color w:val="000000"/>
          <w:sz w:val="28"/>
        </w:rPr>
        <w:t>
      Я осознаю, что за предоставление в службу жилищных пособий заведомо недостоверных сведений, повлекших за собой назначение завышенной или незаконной компенсации, лишаюсь права на получение пособия в течении одного года, а незаконно полученные в виде жилищных пособий суммы подлежат возврату в установленном законодательством порядке, и обязуюсь в течении 10 дней сообщать о любых изменениях формы собственности жилья, состава семьи или совокупного дохода.</w:t>
      </w:r>
      <w:r>
        <w:br/>
      </w:r>
      <w:r>
        <w:rPr>
          <w:rFonts w:ascii="Times New Roman"/>
          <w:b w:val="false"/>
          <w:i w:val="false"/>
          <w:color w:val="000000"/>
          <w:sz w:val="28"/>
        </w:rPr>
        <w:t>
      Обязуюсь перечислять полученные суммы жилищного пособия на счета услугодателей согласно расчетам.</w:t>
      </w:r>
    </w:p>
    <w:p>
      <w:pPr>
        <w:spacing w:after="0"/>
        <w:ind w:left="0"/>
        <w:jc w:val="both"/>
      </w:pPr>
      <w:r>
        <w:rPr>
          <w:rFonts w:ascii="Times New Roman"/>
          <w:b w:val="false"/>
          <w:i w:val="false"/>
          <w:color w:val="000000"/>
          <w:sz w:val="28"/>
        </w:rPr>
        <w:t>Данные заявителя</w:t>
      </w:r>
    </w:p>
    <w:p>
      <w:pPr>
        <w:spacing w:after="0"/>
        <w:ind w:left="0"/>
        <w:jc w:val="both"/>
      </w:pPr>
      <w:r>
        <w:rPr>
          <w:rFonts w:ascii="Times New Roman"/>
          <w:b w:val="false"/>
          <w:i w:val="false"/>
          <w:color w:val="000000"/>
          <w:sz w:val="28"/>
        </w:rPr>
        <w:t>      Ф.И.О. заявителя ______________________________________________</w:t>
      </w:r>
      <w:r>
        <w:br/>
      </w:r>
      <w:r>
        <w:rPr>
          <w:rFonts w:ascii="Times New Roman"/>
          <w:b w:val="false"/>
          <w:i w:val="false"/>
          <w:color w:val="000000"/>
          <w:sz w:val="28"/>
        </w:rPr>
        <w:t>
      Данные документа, удостоверяющего личность ____________________</w:t>
      </w:r>
      <w:r>
        <w:br/>
      </w:r>
      <w:r>
        <w:rPr>
          <w:rFonts w:ascii="Times New Roman"/>
          <w:b w:val="false"/>
          <w:i w:val="false"/>
          <w:color w:val="000000"/>
          <w:sz w:val="28"/>
        </w:rPr>
        <w:t>
                                                     Дата рождения</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N и дата выдачи удостоверения</w:t>
      </w:r>
      <w:r>
        <w:br/>
      </w:r>
      <w:r>
        <w:rPr>
          <w:rFonts w:ascii="Times New Roman"/>
          <w:b w:val="false"/>
          <w:i w:val="false"/>
          <w:color w:val="000000"/>
          <w:sz w:val="28"/>
        </w:rPr>
        <w:t>
      ИИН ___________________________________________________________</w:t>
      </w:r>
      <w:r>
        <w:br/>
      </w:r>
      <w:r>
        <w:rPr>
          <w:rFonts w:ascii="Times New Roman"/>
          <w:b w:val="false"/>
          <w:i w:val="false"/>
          <w:color w:val="000000"/>
          <w:sz w:val="28"/>
        </w:rPr>
        <w:t>
      Тип дохода ____________________________________________________</w:t>
      </w:r>
      <w:r>
        <w:br/>
      </w:r>
      <w:r>
        <w:rPr>
          <w:rFonts w:ascii="Times New Roman"/>
          <w:b w:val="false"/>
          <w:i w:val="false"/>
          <w:color w:val="000000"/>
          <w:sz w:val="28"/>
        </w:rPr>
        <w:t>
                       пенсия, зарплата, стипендия и т.д.</w:t>
      </w:r>
      <w:r>
        <w:br/>
      </w:r>
      <w:r>
        <w:rPr>
          <w:rFonts w:ascii="Times New Roman"/>
          <w:b w:val="false"/>
          <w:i w:val="false"/>
          <w:color w:val="000000"/>
          <w:sz w:val="28"/>
        </w:rPr>
        <w:t>
      Других доходов, кроме указанных в заявление, не имею</w:t>
      </w:r>
      <w:r>
        <w:br/>
      </w:r>
      <w:r>
        <w:rPr>
          <w:rFonts w:ascii="Times New Roman"/>
          <w:b w:val="false"/>
          <w:i w:val="false"/>
          <w:color w:val="000000"/>
          <w:sz w:val="28"/>
        </w:rPr>
        <w:t>
      Район проживания ___________________,улица ____________________</w:t>
      </w:r>
      <w:r>
        <w:br/>
      </w:r>
      <w:r>
        <w:rPr>
          <w:rFonts w:ascii="Times New Roman"/>
          <w:b w:val="false"/>
          <w:i w:val="false"/>
          <w:color w:val="000000"/>
          <w:sz w:val="28"/>
        </w:rPr>
        <w:t>
      Дом N ______, квартира N _________ телефон ____________________</w:t>
      </w:r>
      <w:r>
        <w:br/>
      </w:r>
      <w:r>
        <w:rPr>
          <w:rFonts w:ascii="Times New Roman"/>
          <w:b w:val="false"/>
          <w:i w:val="false"/>
          <w:color w:val="000000"/>
          <w:sz w:val="28"/>
        </w:rPr>
        <w:t>
      Принадлежность _________________ Тип __________________________</w:t>
      </w:r>
      <w:r>
        <w:br/>
      </w:r>
      <w:r>
        <w:rPr>
          <w:rFonts w:ascii="Times New Roman"/>
          <w:b w:val="false"/>
          <w:i w:val="false"/>
          <w:color w:val="000000"/>
          <w:sz w:val="28"/>
        </w:rPr>
        <w:t>
                     КСУ, КСК, и т.д.       частное, государственное</w:t>
      </w:r>
      <w:r>
        <w:br/>
      </w:r>
      <w:r>
        <w:rPr>
          <w:rFonts w:ascii="Times New Roman"/>
          <w:b w:val="false"/>
          <w:i w:val="false"/>
          <w:color w:val="000000"/>
          <w:sz w:val="28"/>
        </w:rPr>
        <w:t>
      Общая площадь ___ кв.м. Доп.площадь ___ кв.м. Кол-во комнат ___</w:t>
      </w:r>
      <w:r>
        <w:br/>
      </w:r>
      <w:r>
        <w:rPr>
          <w:rFonts w:ascii="Times New Roman"/>
          <w:b w:val="false"/>
          <w:i w:val="false"/>
          <w:color w:val="000000"/>
          <w:sz w:val="28"/>
        </w:rPr>
        <w:t>
      Подпись заявителя_____________________________</w:t>
      </w:r>
      <w:r>
        <w:br/>
      </w:r>
      <w:r>
        <w:rPr>
          <w:rFonts w:ascii="Times New Roman"/>
          <w:b w:val="false"/>
          <w:i w:val="false"/>
          <w:color w:val="000000"/>
          <w:sz w:val="28"/>
        </w:rPr>
        <w:t>
      Дата _________________________________________</w:t>
      </w:r>
    </w:p>
    <w:bookmarkStart w:name="z75" w:id="17"/>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предоставления гражданам</w:t>
      </w:r>
      <w:r>
        <w:br/>
      </w:r>
      <w:r>
        <w:rPr>
          <w:rFonts w:ascii="Times New Roman"/>
          <w:b w:val="false"/>
          <w:i w:val="false"/>
          <w:color w:val="000000"/>
          <w:sz w:val="28"/>
        </w:rPr>
        <w:t>
жилищных пособий на содержание жилья,</w:t>
      </w:r>
      <w:r>
        <w:br/>
      </w:r>
      <w:r>
        <w:rPr>
          <w:rFonts w:ascii="Times New Roman"/>
          <w:b w:val="false"/>
          <w:i w:val="false"/>
          <w:color w:val="000000"/>
          <w:sz w:val="28"/>
        </w:rPr>
        <w:t>
оплату коммунальных услуг и компенсацию</w:t>
      </w:r>
      <w:r>
        <w:br/>
      </w:r>
      <w:r>
        <w:rPr>
          <w:rFonts w:ascii="Times New Roman"/>
          <w:b w:val="false"/>
          <w:i w:val="false"/>
          <w:color w:val="000000"/>
          <w:sz w:val="28"/>
        </w:rPr>
        <w:t>
повышения тарифов абонентской платы за</w:t>
      </w:r>
      <w:r>
        <w:br/>
      </w:r>
      <w:r>
        <w:rPr>
          <w:rFonts w:ascii="Times New Roman"/>
          <w:b w:val="false"/>
          <w:i w:val="false"/>
          <w:color w:val="000000"/>
          <w:sz w:val="28"/>
        </w:rPr>
        <w:t>
телефон абонентам городских сетей</w:t>
      </w:r>
      <w:r>
        <w:br/>
      </w:r>
      <w:r>
        <w:rPr>
          <w:rFonts w:ascii="Times New Roman"/>
          <w:b w:val="false"/>
          <w:i w:val="false"/>
          <w:color w:val="000000"/>
          <w:sz w:val="28"/>
        </w:rPr>
        <w:t>
телекоммуникаций</w:t>
      </w:r>
    </w:p>
    <w:bookmarkEnd w:id="17"/>
    <w:p>
      <w:pPr>
        <w:spacing w:after="0"/>
        <w:ind w:left="0"/>
        <w:jc w:val="left"/>
      </w:pPr>
      <w:r>
        <w:rPr>
          <w:rFonts w:ascii="Times New Roman"/>
          <w:b/>
          <w:i w:val="false"/>
          <w:color w:val="000000"/>
        </w:rPr>
        <w:t xml:space="preserve"> СВЕДЕНИЯ</w:t>
      </w:r>
      <w:r>
        <w:br/>
      </w:r>
      <w:r>
        <w:rPr>
          <w:rFonts w:ascii="Times New Roman"/>
          <w:b/>
          <w:i w:val="false"/>
          <w:color w:val="000000"/>
        </w:rPr>
        <w:t>
о расходах по оплате содержания и коммунальных услуг</w:t>
      </w:r>
    </w:p>
    <w:p>
      <w:pPr>
        <w:spacing w:after="0"/>
        <w:ind w:left="0"/>
        <w:jc w:val="both"/>
      </w:pPr>
      <w:r>
        <w:rPr>
          <w:rFonts w:ascii="Times New Roman"/>
          <w:b w:val="false"/>
          <w:i w:val="false"/>
          <w:color w:val="000000"/>
          <w:sz w:val="28"/>
        </w:rPr>
        <w:t>      Плательщик ____________________________________________________</w:t>
      </w:r>
      <w:r>
        <w:br/>
      </w:r>
      <w:r>
        <w:rPr>
          <w:rFonts w:ascii="Times New Roman"/>
          <w:b w:val="false"/>
          <w:i w:val="false"/>
          <w:color w:val="000000"/>
          <w:sz w:val="28"/>
        </w:rPr>
        <w:t>
      Адрес _________________________________________________________</w:t>
      </w:r>
      <w:r>
        <w:br/>
      </w:r>
      <w:r>
        <w:rPr>
          <w:rFonts w:ascii="Times New Roman"/>
          <w:b w:val="false"/>
          <w:i w:val="false"/>
          <w:color w:val="000000"/>
          <w:sz w:val="28"/>
        </w:rPr>
        <w:t>
      Общая площадь ____________ кв.м. количество комнат ____________</w:t>
      </w:r>
      <w:r>
        <w:br/>
      </w:r>
      <w:r>
        <w:rPr>
          <w:rFonts w:ascii="Times New Roman"/>
          <w:b w:val="false"/>
          <w:i w:val="false"/>
          <w:color w:val="000000"/>
          <w:sz w:val="28"/>
        </w:rPr>
        <w:t>
      Общая характеристика дома _____________________________________</w:t>
      </w:r>
      <w:r>
        <w:br/>
      </w:r>
      <w:r>
        <w:rPr>
          <w:rFonts w:ascii="Times New Roman"/>
          <w:b w:val="false"/>
          <w:i w:val="false"/>
          <w:color w:val="000000"/>
          <w:sz w:val="28"/>
        </w:rPr>
        <w:t>
                                      (газ, лифт, горячая вода)</w:t>
      </w:r>
      <w:r>
        <w:br/>
      </w:r>
      <w:r>
        <w:rPr>
          <w:rFonts w:ascii="Times New Roman"/>
          <w:b w:val="false"/>
          <w:i w:val="false"/>
          <w:color w:val="000000"/>
          <w:sz w:val="28"/>
        </w:rPr>
        <w:t>
      N счета ______________ филиала Народного банка N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7"/>
        <w:gridCol w:w="2080"/>
        <w:gridCol w:w="2644"/>
        <w:gridCol w:w="2729"/>
      </w:tblGrid>
      <w:tr>
        <w:trPr>
          <w:trHeight w:val="255"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платежа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Начислено</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организации</w:t>
            </w:r>
          </w:p>
        </w:tc>
      </w:tr>
      <w:tr>
        <w:trPr>
          <w:trHeight w:val="51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1.Расходы на содержание жилья</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2.Отопление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3.Холодная вода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4.Канализация</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5.Эл. снабжение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6.Газ</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7.Вывоз мусора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8.Телефон</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9.Найм жилого помещения</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специалиста ______________________________</w:t>
      </w:r>
      <w:r>
        <w:br/>
      </w:r>
      <w:r>
        <w:rPr>
          <w:rFonts w:ascii="Times New Roman"/>
          <w:b w:val="false"/>
          <w:i w:val="false"/>
          <w:color w:val="000000"/>
          <w:sz w:val="28"/>
        </w:rPr>
        <w:t>
      Дата принятия ____________________________________</w:t>
      </w:r>
    </w:p>
    <w:bookmarkStart w:name="z76" w:id="18"/>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предоставления гражданам</w:t>
      </w:r>
      <w:r>
        <w:br/>
      </w:r>
      <w:r>
        <w:rPr>
          <w:rFonts w:ascii="Times New Roman"/>
          <w:b w:val="false"/>
          <w:i w:val="false"/>
          <w:color w:val="000000"/>
          <w:sz w:val="28"/>
        </w:rPr>
        <w:t>
жилищных пособий на содержание жилья,</w:t>
      </w:r>
      <w:r>
        <w:br/>
      </w:r>
      <w:r>
        <w:rPr>
          <w:rFonts w:ascii="Times New Roman"/>
          <w:b w:val="false"/>
          <w:i w:val="false"/>
          <w:color w:val="000000"/>
          <w:sz w:val="28"/>
        </w:rPr>
        <w:t>
оплату коммунальных услуг и компенсацию</w:t>
      </w:r>
      <w:r>
        <w:br/>
      </w:r>
      <w:r>
        <w:rPr>
          <w:rFonts w:ascii="Times New Roman"/>
          <w:b w:val="false"/>
          <w:i w:val="false"/>
          <w:color w:val="000000"/>
          <w:sz w:val="28"/>
        </w:rPr>
        <w:t>
повышения тарифов абонентской платы за</w:t>
      </w:r>
      <w:r>
        <w:br/>
      </w:r>
      <w:r>
        <w:rPr>
          <w:rFonts w:ascii="Times New Roman"/>
          <w:b w:val="false"/>
          <w:i w:val="false"/>
          <w:color w:val="000000"/>
          <w:sz w:val="28"/>
        </w:rPr>
        <w:t>
телефон абонентам городских сетей</w:t>
      </w:r>
      <w:r>
        <w:br/>
      </w:r>
      <w:r>
        <w:rPr>
          <w:rFonts w:ascii="Times New Roman"/>
          <w:b w:val="false"/>
          <w:i w:val="false"/>
          <w:color w:val="000000"/>
          <w:sz w:val="28"/>
        </w:rPr>
        <w:t>
телекоммуникаций</w:t>
      </w:r>
    </w:p>
    <w:bookmarkEnd w:id="18"/>
    <w:p>
      <w:pPr>
        <w:spacing w:after="0"/>
        <w:ind w:left="0"/>
        <w:jc w:val="left"/>
      </w:pPr>
      <w:r>
        <w:rPr>
          <w:rFonts w:ascii="Times New Roman"/>
          <w:b/>
          <w:i w:val="false"/>
          <w:color w:val="000000"/>
        </w:rPr>
        <w:t xml:space="preserve"> Перечень</w:t>
      </w:r>
      <w:r>
        <w:br/>
      </w:r>
      <w:r>
        <w:rPr>
          <w:rFonts w:ascii="Times New Roman"/>
          <w:b/>
          <w:i w:val="false"/>
          <w:color w:val="000000"/>
        </w:rPr>
        <w:t>
административно-территориальных районов по природным условиям Карагандинской области (сухостепная зона)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0"/>
      </w:tblGrid>
      <w:tr>
        <w:trPr>
          <w:trHeight w:val="30" w:hRule="atLeast"/>
        </w:trPr>
        <w:tc>
          <w:tcPr>
            <w:tcW w:w="1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Нуринский</w:t>
            </w:r>
          </w:p>
          <w:p>
            <w:pPr>
              <w:spacing w:after="20"/>
              <w:ind w:left="20"/>
              <w:jc w:val="both"/>
            </w:pPr>
            <w:r>
              <w:rPr>
                <w:rFonts w:ascii="Times New Roman"/>
                <w:b w:val="false"/>
                <w:i w:val="false"/>
                <w:color w:val="000000"/>
                <w:sz w:val="20"/>
              </w:rPr>
              <w:t>2. Каркаралинский</w:t>
            </w:r>
          </w:p>
          <w:p>
            <w:pPr>
              <w:spacing w:after="20"/>
              <w:ind w:left="20"/>
              <w:jc w:val="both"/>
            </w:pPr>
            <w:r>
              <w:rPr>
                <w:rFonts w:ascii="Times New Roman"/>
                <w:b w:val="false"/>
                <w:i w:val="false"/>
                <w:color w:val="000000"/>
                <w:sz w:val="20"/>
              </w:rPr>
              <w:t>3. Осакаровский</w:t>
            </w:r>
          </w:p>
          <w:p>
            <w:pPr>
              <w:spacing w:after="20"/>
              <w:ind w:left="20"/>
              <w:jc w:val="both"/>
            </w:pPr>
            <w:r>
              <w:rPr>
                <w:rFonts w:ascii="Times New Roman"/>
                <w:b w:val="false"/>
                <w:i w:val="false"/>
                <w:color w:val="000000"/>
                <w:sz w:val="20"/>
              </w:rPr>
              <w:t>4. Абайский</w:t>
            </w:r>
          </w:p>
          <w:p>
            <w:pPr>
              <w:spacing w:after="20"/>
              <w:ind w:left="20"/>
              <w:jc w:val="both"/>
            </w:pPr>
            <w:r>
              <w:rPr>
                <w:rFonts w:ascii="Times New Roman"/>
                <w:b w:val="false"/>
                <w:i w:val="false"/>
                <w:color w:val="000000"/>
                <w:sz w:val="20"/>
              </w:rPr>
              <w:t>5. Бухар Жырауский</w:t>
            </w:r>
          </w:p>
          <w:p>
            <w:pPr>
              <w:spacing w:after="20"/>
              <w:ind w:left="20"/>
              <w:jc w:val="both"/>
            </w:pPr>
            <w:r>
              <w:rPr>
                <w:rFonts w:ascii="Times New Roman"/>
                <w:b w:val="false"/>
                <w:i w:val="false"/>
                <w:color w:val="000000"/>
                <w:sz w:val="20"/>
              </w:rPr>
              <w:t>г. Караганда</w:t>
            </w:r>
          </w:p>
          <w:p>
            <w:pPr>
              <w:spacing w:after="20"/>
              <w:ind w:left="20"/>
              <w:jc w:val="both"/>
            </w:pPr>
            <w:r>
              <w:rPr>
                <w:rFonts w:ascii="Times New Roman"/>
                <w:b w:val="false"/>
                <w:i w:val="false"/>
                <w:color w:val="000000"/>
                <w:sz w:val="20"/>
              </w:rPr>
              <w:t>г. Сарань</w:t>
            </w:r>
          </w:p>
          <w:p>
            <w:pPr>
              <w:spacing w:after="20"/>
              <w:ind w:left="20"/>
              <w:jc w:val="both"/>
            </w:pPr>
            <w:r>
              <w:rPr>
                <w:rFonts w:ascii="Times New Roman"/>
                <w:b w:val="false"/>
                <w:i w:val="false"/>
                <w:color w:val="000000"/>
                <w:sz w:val="20"/>
              </w:rPr>
              <w:t>г. Шахтинск</w:t>
            </w:r>
          </w:p>
          <w:p>
            <w:pPr>
              <w:spacing w:after="20"/>
              <w:ind w:left="20"/>
              <w:jc w:val="both"/>
            </w:pPr>
            <w:r>
              <w:rPr>
                <w:rFonts w:ascii="Times New Roman"/>
                <w:b w:val="false"/>
                <w:i w:val="false"/>
                <w:color w:val="000000"/>
                <w:sz w:val="20"/>
              </w:rPr>
              <w:t>г. Темиртау</w:t>
            </w:r>
          </w:p>
        </w:tc>
      </w:tr>
    </w:tbl>
    <w:bookmarkStart w:name="z77" w:id="19"/>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Правилам предоставления гражданам</w:t>
      </w:r>
      <w:r>
        <w:br/>
      </w:r>
      <w:r>
        <w:rPr>
          <w:rFonts w:ascii="Times New Roman"/>
          <w:b w:val="false"/>
          <w:i w:val="false"/>
          <w:color w:val="000000"/>
          <w:sz w:val="28"/>
        </w:rPr>
        <w:t>
жилищных пособий на содержание жилья,</w:t>
      </w:r>
      <w:r>
        <w:br/>
      </w:r>
      <w:r>
        <w:rPr>
          <w:rFonts w:ascii="Times New Roman"/>
          <w:b w:val="false"/>
          <w:i w:val="false"/>
          <w:color w:val="000000"/>
          <w:sz w:val="28"/>
        </w:rPr>
        <w:t>
оплату коммунальных услуг и компенсацию</w:t>
      </w:r>
      <w:r>
        <w:br/>
      </w:r>
      <w:r>
        <w:rPr>
          <w:rFonts w:ascii="Times New Roman"/>
          <w:b w:val="false"/>
          <w:i w:val="false"/>
          <w:color w:val="000000"/>
          <w:sz w:val="28"/>
        </w:rPr>
        <w:t>
повышения тарифов абонентской платы за</w:t>
      </w:r>
      <w:r>
        <w:br/>
      </w:r>
      <w:r>
        <w:rPr>
          <w:rFonts w:ascii="Times New Roman"/>
          <w:b w:val="false"/>
          <w:i w:val="false"/>
          <w:color w:val="000000"/>
          <w:sz w:val="28"/>
        </w:rPr>
        <w:t>
телефон абонентам городских сетей</w:t>
      </w:r>
      <w:r>
        <w:br/>
      </w:r>
      <w:r>
        <w:rPr>
          <w:rFonts w:ascii="Times New Roman"/>
          <w:b w:val="false"/>
          <w:i w:val="false"/>
          <w:color w:val="000000"/>
          <w:sz w:val="28"/>
        </w:rPr>
        <w:t>
телекоммуникаций</w:t>
      </w:r>
    </w:p>
    <w:bookmarkEnd w:id="19"/>
    <w:p>
      <w:pPr>
        <w:spacing w:after="0"/>
        <w:ind w:left="0"/>
        <w:jc w:val="left"/>
      </w:pPr>
      <w:r>
        <w:rPr>
          <w:rFonts w:ascii="Times New Roman"/>
          <w:b/>
          <w:i w:val="false"/>
          <w:color w:val="000000"/>
        </w:rPr>
        <w:t xml:space="preserve"> Нормативная карточка</w:t>
      </w:r>
      <w:r>
        <w:br/>
      </w:r>
      <w:r>
        <w:rPr>
          <w:rFonts w:ascii="Times New Roman"/>
          <w:b/>
          <w:i w:val="false"/>
          <w:color w:val="000000"/>
        </w:rPr>
        <w:t>
расчета дохода от личного подсобного</w:t>
      </w:r>
      <w:r>
        <w:br/>
      </w:r>
      <w:r>
        <w:rPr>
          <w:rFonts w:ascii="Times New Roman"/>
          <w:b/>
          <w:i w:val="false"/>
          <w:color w:val="000000"/>
        </w:rPr>
        <w:t>
хозяйства в сухостепной зоне</w:t>
      </w:r>
    </w:p>
    <w:p>
      <w:pPr>
        <w:spacing w:after="0"/>
        <w:ind w:left="0"/>
        <w:jc w:val="both"/>
      </w:pPr>
      <w:r>
        <w:rPr>
          <w:rFonts w:ascii="Times New Roman"/>
          <w:b w:val="false"/>
          <w:i w:val="false"/>
          <w:color w:val="000000"/>
          <w:sz w:val="28"/>
        </w:rPr>
        <w:t>      Продукция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2338"/>
        <w:gridCol w:w="1824"/>
        <w:gridCol w:w="2277"/>
        <w:gridCol w:w="2730"/>
        <w:gridCol w:w="2147"/>
      </w:tblGrid>
      <w:tr>
        <w:trPr>
          <w:trHeight w:val="1155"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урожайность с 1 сотки земли, кг</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уровень расходов с 1 сотки земли, тенге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цена 1 кг продукции, тенге</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произведенной продукции с 1 сотки, тенге (гр. 2 х гр. 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 убыток (-) с 1 сотки земли, тенге (гр. 5 - гр. 3)</w:t>
            </w:r>
          </w:p>
        </w:tc>
      </w:tr>
      <w:tr>
        <w:trPr>
          <w:trHeight w:val="105"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(зеленая масса)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Бахчи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семечковые (яблоки, груши и др.)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косточковые (урюк, слива и др.)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Ягодные культуры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Продукция животноводства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952"/>
        <w:gridCol w:w="2011"/>
        <w:gridCol w:w="2121"/>
        <w:gridCol w:w="2044"/>
        <w:gridCol w:w="2026"/>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продуктивность с 1 головы, кг (л)</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уровень расходов на 1 голову, тенге</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цена 1 кг продукции, (1 л, 1 десятка яиц), тенге</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продукции с 1 головы, тенге (гр.2 х гр.4)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 убыток (-) с 1 головы, тенге (гр.5 - гр.3)</w:t>
            </w:r>
          </w:p>
        </w:tc>
      </w:tr>
      <w:tr>
        <w:trPr>
          <w:trHeight w:val="9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КРС молочного направления (молоко)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КРС мясного направления (говядина)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 (свинина)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козы (мясо/шерсть)</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Лошадь (конина)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 (мясо)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 (яйца)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яиц</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 (мясо)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20"/>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Правилам предоставления гражданам</w:t>
      </w:r>
      <w:r>
        <w:br/>
      </w:r>
      <w:r>
        <w:rPr>
          <w:rFonts w:ascii="Times New Roman"/>
          <w:b w:val="false"/>
          <w:i w:val="false"/>
          <w:color w:val="000000"/>
          <w:sz w:val="28"/>
        </w:rPr>
        <w:t>
жилищных пособий на содержание жилья,</w:t>
      </w:r>
      <w:r>
        <w:br/>
      </w:r>
      <w:r>
        <w:rPr>
          <w:rFonts w:ascii="Times New Roman"/>
          <w:b w:val="false"/>
          <w:i w:val="false"/>
          <w:color w:val="000000"/>
          <w:sz w:val="28"/>
        </w:rPr>
        <w:t>
оплату коммунальных услуг и компенсацию</w:t>
      </w:r>
      <w:r>
        <w:br/>
      </w:r>
      <w:r>
        <w:rPr>
          <w:rFonts w:ascii="Times New Roman"/>
          <w:b w:val="false"/>
          <w:i w:val="false"/>
          <w:color w:val="000000"/>
          <w:sz w:val="28"/>
        </w:rPr>
        <w:t>
повышения тарифов абонентской платы за</w:t>
      </w:r>
      <w:r>
        <w:br/>
      </w:r>
      <w:r>
        <w:rPr>
          <w:rFonts w:ascii="Times New Roman"/>
          <w:b w:val="false"/>
          <w:i w:val="false"/>
          <w:color w:val="000000"/>
          <w:sz w:val="28"/>
        </w:rPr>
        <w:t>
телефон абонентам городских сетей</w:t>
      </w:r>
      <w:r>
        <w:br/>
      </w:r>
      <w:r>
        <w:rPr>
          <w:rFonts w:ascii="Times New Roman"/>
          <w:b w:val="false"/>
          <w:i w:val="false"/>
          <w:color w:val="000000"/>
          <w:sz w:val="28"/>
        </w:rPr>
        <w:t>
телекоммуникаций</w:t>
      </w:r>
    </w:p>
    <w:bookmarkEnd w:id="20"/>
    <w:p>
      <w:pPr>
        <w:spacing w:after="0"/>
        <w:ind w:left="0"/>
        <w:jc w:val="left"/>
      </w:pPr>
      <w:r>
        <w:rPr>
          <w:rFonts w:ascii="Times New Roman"/>
          <w:b/>
          <w:i w:val="false"/>
          <w:color w:val="000000"/>
        </w:rPr>
        <w:t xml:space="preserve"> Возраст домашнего скота и птицы для продуктивного использования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2"/>
        <w:gridCol w:w="2922"/>
        <w:gridCol w:w="4716"/>
      </w:tblGrid>
      <w:tr>
        <w:trPr>
          <w:trHeight w:val="30" w:hRule="atLeast"/>
        </w:trPr>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животных</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молодняка животных и птицы, достигших продуктивного состояния</w:t>
            </w:r>
          </w:p>
        </w:tc>
      </w:tr>
      <w:tr>
        <w:trPr>
          <w:trHeight w:val="30" w:hRule="atLeast"/>
        </w:trPr>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bookmarkStart w:name="z79" w:id="21"/>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Правилам предоставления гражданам</w:t>
      </w:r>
      <w:r>
        <w:br/>
      </w:r>
      <w:r>
        <w:rPr>
          <w:rFonts w:ascii="Times New Roman"/>
          <w:b w:val="false"/>
          <w:i w:val="false"/>
          <w:color w:val="000000"/>
          <w:sz w:val="28"/>
        </w:rPr>
        <w:t>
жилищных пособий на содержание жилья,</w:t>
      </w:r>
      <w:r>
        <w:br/>
      </w:r>
      <w:r>
        <w:rPr>
          <w:rFonts w:ascii="Times New Roman"/>
          <w:b w:val="false"/>
          <w:i w:val="false"/>
          <w:color w:val="000000"/>
          <w:sz w:val="28"/>
        </w:rPr>
        <w:t>
оплату коммунальных услуг и компенсацию</w:t>
      </w:r>
      <w:r>
        <w:br/>
      </w:r>
      <w:r>
        <w:rPr>
          <w:rFonts w:ascii="Times New Roman"/>
          <w:b w:val="false"/>
          <w:i w:val="false"/>
          <w:color w:val="000000"/>
          <w:sz w:val="28"/>
        </w:rPr>
        <w:t>
повышения тарифов абонентской платы за</w:t>
      </w:r>
      <w:r>
        <w:br/>
      </w:r>
      <w:r>
        <w:rPr>
          <w:rFonts w:ascii="Times New Roman"/>
          <w:b w:val="false"/>
          <w:i w:val="false"/>
          <w:color w:val="000000"/>
          <w:sz w:val="28"/>
        </w:rPr>
        <w:t>
телефон абонентам городских сетей</w:t>
      </w:r>
      <w:r>
        <w:br/>
      </w:r>
      <w:r>
        <w:rPr>
          <w:rFonts w:ascii="Times New Roman"/>
          <w:b w:val="false"/>
          <w:i w:val="false"/>
          <w:color w:val="000000"/>
          <w:sz w:val="28"/>
        </w:rPr>
        <w:t>
телекоммуникаций</w:t>
      </w:r>
    </w:p>
    <w:bookmarkEnd w:id="21"/>
    <w:p>
      <w:pPr>
        <w:spacing w:after="0"/>
        <w:ind w:left="0"/>
        <w:jc w:val="left"/>
      </w:pPr>
      <w:r>
        <w:rPr>
          <w:rFonts w:ascii="Times New Roman"/>
          <w:b/>
          <w:i w:val="false"/>
          <w:color w:val="000000"/>
        </w:rPr>
        <w:t xml:space="preserve"> Типовая индивидуальная нормативная карточка расчета</w:t>
      </w:r>
      <w:r>
        <w:br/>
      </w:r>
      <w:r>
        <w:rPr>
          <w:rFonts w:ascii="Times New Roman"/>
          <w:b/>
          <w:i w:val="false"/>
          <w:color w:val="000000"/>
        </w:rPr>
        <w:t>
доходов от личного подсобного хозяйства</w:t>
      </w:r>
    </w:p>
    <w:p>
      <w:pPr>
        <w:spacing w:after="0"/>
        <w:ind w:left="0"/>
        <w:jc w:val="both"/>
      </w:pPr>
      <w:r>
        <w:rPr>
          <w:rFonts w:ascii="Times New Roman"/>
          <w:b w:val="false"/>
          <w:i w:val="false"/>
          <w:color w:val="000000"/>
          <w:sz w:val="28"/>
        </w:rPr>
        <w:t>      Ф.И.О.заявителя _______________________________________________</w:t>
      </w:r>
      <w:r>
        <w:br/>
      </w:r>
      <w:r>
        <w:rPr>
          <w:rFonts w:ascii="Times New Roman"/>
          <w:b w:val="false"/>
          <w:i w:val="false"/>
          <w:color w:val="000000"/>
          <w:sz w:val="28"/>
        </w:rPr>
        <w:t>
      Домашний адрес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0"/>
        <w:gridCol w:w="2440"/>
        <w:gridCol w:w="1987"/>
        <w:gridCol w:w="2005"/>
        <w:gridCol w:w="2438"/>
      </w:tblGrid>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сельскохозяйственных культур, домашних животных, птицы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 соток, голов, кол-во</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 дохода в год, тенге</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дохода в год, тенге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дохода в квартал, тенге</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на зерно</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Бахчи</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свекла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семечковые</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косточковые</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Ягодники</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на зеленый корм</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молочного направления</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мясного направления</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доход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 200__ г. __________________________________</w:t>
      </w:r>
      <w:r>
        <w:br/>
      </w:r>
      <w:r>
        <w:rPr>
          <w:rFonts w:ascii="Times New Roman"/>
          <w:b w:val="false"/>
          <w:i w:val="false"/>
          <w:color w:val="000000"/>
          <w:sz w:val="28"/>
        </w:rPr>
        <w:t>
                                  (подпись заявителя)</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(Ф.И.О. и подпись лица, осуществившего расчет)</w:t>
      </w:r>
    </w:p>
    <w:bookmarkStart w:name="z80" w:id="22"/>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Правилам предоставления гражданам</w:t>
      </w:r>
      <w:r>
        <w:br/>
      </w:r>
      <w:r>
        <w:rPr>
          <w:rFonts w:ascii="Times New Roman"/>
          <w:b w:val="false"/>
          <w:i w:val="false"/>
          <w:color w:val="000000"/>
          <w:sz w:val="28"/>
        </w:rPr>
        <w:t>
жилищных пособий на содержание жилья,</w:t>
      </w:r>
      <w:r>
        <w:br/>
      </w:r>
      <w:r>
        <w:rPr>
          <w:rFonts w:ascii="Times New Roman"/>
          <w:b w:val="false"/>
          <w:i w:val="false"/>
          <w:color w:val="000000"/>
          <w:sz w:val="28"/>
        </w:rPr>
        <w:t>
оплату коммунальных услуг и компенсацию</w:t>
      </w:r>
      <w:r>
        <w:br/>
      </w:r>
      <w:r>
        <w:rPr>
          <w:rFonts w:ascii="Times New Roman"/>
          <w:b w:val="false"/>
          <w:i w:val="false"/>
          <w:color w:val="000000"/>
          <w:sz w:val="28"/>
        </w:rPr>
        <w:t>
повышения тарифов абонентской платы</w:t>
      </w:r>
      <w:r>
        <w:br/>
      </w:r>
      <w:r>
        <w:rPr>
          <w:rFonts w:ascii="Times New Roman"/>
          <w:b w:val="false"/>
          <w:i w:val="false"/>
          <w:color w:val="000000"/>
          <w:sz w:val="28"/>
        </w:rPr>
        <w:t>
за оказание услуг телекоммуникаций</w:t>
      </w:r>
    </w:p>
    <w:bookmarkEnd w:id="22"/>
    <w:p>
      <w:pPr>
        <w:spacing w:after="0"/>
        <w:ind w:left="0"/>
        <w:jc w:val="both"/>
      </w:pPr>
      <w:r>
        <w:rPr>
          <w:rFonts w:ascii="Times New Roman"/>
          <w:b w:val="false"/>
          <w:i w:val="false"/>
          <w:color w:val="ff0000"/>
          <w:sz w:val="28"/>
        </w:rPr>
        <w:t xml:space="preserve">      Сноска. Решение дополнено приложением 7 в соответствии с   </w:t>
      </w:r>
      <w:r>
        <w:rPr>
          <w:rFonts w:ascii="Times New Roman"/>
          <w:b w:val="false"/>
          <w:i w:val="false"/>
          <w:color w:val="ff0000"/>
          <w:sz w:val="28"/>
        </w:rPr>
        <w:t>решением</w:t>
      </w:r>
      <w:r>
        <w:rPr>
          <w:rFonts w:ascii="Times New Roman"/>
          <w:b w:val="false"/>
          <w:i w:val="false"/>
          <w:color w:val="ff0000"/>
          <w:sz w:val="28"/>
        </w:rPr>
        <w:t xml:space="preserve">Шахтинского городского маслихата Карагандинской области от 03.07.2009 N 488/13 (порядок введения в действие см. в </w:t>
      </w:r>
      <w:r>
        <w:rPr>
          <w:rFonts w:ascii="Times New Roman"/>
          <w:b w:val="false"/>
          <w:i w:val="false"/>
          <w:color w:val="ff0000"/>
          <w:sz w:val="28"/>
        </w:rPr>
        <w:t>пункте 3</w:t>
      </w:r>
      <w:r>
        <w:rPr>
          <w:rFonts w:ascii="Times New Roman"/>
          <w:b w:val="false"/>
          <w:i w:val="false"/>
          <w:color w:val="ff0000"/>
          <w:sz w:val="28"/>
        </w:rPr>
        <w:t>).</w:t>
      </w:r>
    </w:p>
    <w:p>
      <w:pPr>
        <w:spacing w:after="0"/>
        <w:ind w:left="0"/>
        <w:jc w:val="left"/>
      </w:pPr>
      <w:r>
        <w:rPr>
          <w:rFonts w:ascii="Times New Roman"/>
          <w:b/>
          <w:i w:val="false"/>
          <w:color w:val="000000"/>
        </w:rPr>
        <w:t xml:space="preserve"> СВЕДЕНИЯ</w:t>
      </w:r>
      <w:r>
        <w:br/>
      </w:r>
      <w:r>
        <w:rPr>
          <w:rFonts w:ascii="Times New Roman"/>
          <w:b/>
          <w:i w:val="false"/>
          <w:color w:val="000000"/>
        </w:rPr>
        <w:t>
О полученных доходах членов семьи заявителя</w:t>
      </w:r>
      <w:r>
        <w:br/>
      </w:r>
      <w:r>
        <w:rPr>
          <w:rFonts w:ascii="Times New Roman"/>
          <w:b/>
          <w:i w:val="false"/>
          <w:color w:val="000000"/>
        </w:rPr>
        <w:t>
В __________квартале 200__г</w:t>
      </w:r>
    </w:p>
    <w:p>
      <w:pPr>
        <w:spacing w:after="0"/>
        <w:ind w:left="0"/>
        <w:jc w:val="both"/>
      </w:pPr>
      <w:r>
        <w:rPr>
          <w:rFonts w:ascii="Times New Roman"/>
          <w:b w:val="false"/>
          <w:i w:val="false"/>
          <w:color w:val="000000"/>
          <w:sz w:val="28"/>
        </w:rPr>
        <w:t>      _______________________________ ______________________________</w:t>
      </w:r>
      <w:r>
        <w:br/>
      </w:r>
      <w:r>
        <w:rPr>
          <w:rFonts w:ascii="Times New Roman"/>
          <w:b w:val="false"/>
          <w:i w:val="false"/>
          <w:color w:val="000000"/>
          <w:sz w:val="28"/>
        </w:rPr>
        <w:t>
                   (ФИО)                (домашний адрес,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193"/>
        <w:gridCol w:w="3393"/>
        <w:gridCol w:w="1633"/>
        <w:gridCol w:w="1633"/>
        <w:gridCol w:w="1593"/>
        <w:gridCol w:w="161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p>
            <w:pPr>
              <w:spacing w:after="20"/>
              <w:ind w:left="20"/>
              <w:jc w:val="both"/>
            </w:pPr>
            <w:r>
              <w:rPr>
                <w:rFonts w:ascii="Times New Roman"/>
                <w:b w:val="false"/>
                <w:i w:val="false"/>
                <w:color w:val="000000"/>
                <w:sz w:val="20"/>
              </w:rPr>
              <w:t>п п</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членов семьи</w:t>
            </w:r>
          </w:p>
        </w:tc>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 учебы (безработные подтверждают факт регистрации справкой уполномоченного органа по вопросам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Документально подтвержденные суммы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заявленные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дохода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тенге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дохода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тенге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