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9a07" w14:textId="4099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финансовой и (или) технической экспертиз деятельности субъектов естественных монополий и представления заключений субъектами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17 марта 2006 года № 77-ОД. Зарегистрирован в Министерстве юстиции Республики Казахстан 31 марта 2006 года № 4166. Утратил силу приказом Министра национальной экономики Республики Казахстан от 21 июля 2015 года № 550</w:t>
      </w:r>
    </w:p>
    <w:p>
      <w:pPr>
        <w:spacing w:after="0"/>
        <w:ind w:left="0"/>
        <w:jc w:val="both"/>
      </w:pPr>
      <w:r>
        <w:rPr>
          <w:rFonts w:ascii="Times New Roman"/>
          <w:b w:val="false"/>
          <w:i w:val="false"/>
          <w:color w:val="ff0000"/>
          <w:sz w:val="28"/>
        </w:rPr>
        <w:t>      Сноска. Утратил силу приказом Министра национальной экономики РК от 21.07.2015 </w:t>
      </w:r>
      <w:r>
        <w:rPr>
          <w:rFonts w:ascii="Times New Roman"/>
          <w:b w:val="false"/>
          <w:i w:val="false"/>
          <w:color w:val="ff0000"/>
          <w:sz w:val="28"/>
        </w:rPr>
        <w:t>№ 550</w:t>
      </w:r>
      <w:r>
        <w:rPr>
          <w:rFonts w:ascii="Times New Roman"/>
          <w:b w:val="false"/>
          <w:i w:val="false"/>
          <w:color w:val="ff0000"/>
          <w:sz w:val="28"/>
        </w:rPr>
        <w:t> (вводится в действие с 01.01.2016).</w:t>
      </w:r>
    </w:p>
    <w:p>
      <w:pPr>
        <w:spacing w:after="0"/>
        <w:ind w:left="0"/>
        <w:jc w:val="both"/>
      </w:pPr>
      <w:r>
        <w:rPr>
          <w:rFonts w:ascii="Times New Roman"/>
          <w:b w:val="false"/>
          <w:i w:val="false"/>
          <w:color w:val="ff0000"/>
          <w:sz w:val="28"/>
        </w:rPr>
        <w:t xml:space="preserve">      Сноска. Название приказа в редакции приказа Председателя Агентства РК по регулированию естественных монополий от 23.11.2012 </w:t>
      </w:r>
      <w:r>
        <w:rPr>
          <w:rFonts w:ascii="Times New Roman"/>
          <w:b w:val="false"/>
          <w:i w:val="false"/>
          <w:color w:val="ff0000"/>
          <w:sz w:val="28"/>
        </w:rPr>
        <w:t>№ 295-ОД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подпунктом 14-1) </w:t>
      </w:r>
      <w:r>
        <w:rPr>
          <w:rFonts w:ascii="Times New Roman"/>
          <w:b w:val="false"/>
          <w:i w:val="false"/>
          <w:color w:val="000000"/>
          <w:sz w:val="28"/>
        </w:rPr>
        <w:t>статьи 7</w:t>
      </w:r>
      <w:r>
        <w:rPr>
          <w:rFonts w:ascii="Times New Roman"/>
          <w:b w:val="false"/>
          <w:i w:val="false"/>
          <w:color w:val="000000"/>
          <w:sz w:val="28"/>
        </w:rPr>
        <w:t xml:space="preserve"> и подпунктом 4-1) пункта 1 </w:t>
      </w:r>
      <w:r>
        <w:rPr>
          <w:rFonts w:ascii="Times New Roman"/>
          <w:b w:val="false"/>
          <w:i w:val="false"/>
          <w:color w:val="000000"/>
          <w:sz w:val="28"/>
        </w:rPr>
        <w:t>статьи 14-1</w:t>
      </w:r>
      <w:r>
        <w:rPr>
          <w:rFonts w:ascii="Times New Roman"/>
          <w:b w:val="false"/>
          <w:i w:val="false"/>
          <w:color w:val="000000"/>
          <w:sz w:val="28"/>
        </w:rPr>
        <w:t xml:space="preserve"> Закона Республики Казахстан «О естественных монополиях и регулируемых рынках», а также </w:t>
      </w:r>
      <w:r>
        <w:rPr>
          <w:rFonts w:ascii="Times New Roman"/>
          <w:b w:val="false"/>
          <w:i w:val="false"/>
          <w:color w:val="000000"/>
          <w:sz w:val="28"/>
        </w:rPr>
        <w:t>подпунктом 121)</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приказа и.о. Министра национальной экономики РК от 24.07.2015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технической экспертизы для региональных электросетевых компаний и представления заключений региональными электросетевыми компаниями.</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национальной экономики РК от 24.07.2015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Департаменту по регулированию и контролю в сфере электро- и теплоэнергетики Агентства Республики Казахстан по регулированию естественных монополий (Шкарупа А.В.)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 </w:t>
      </w:r>
    </w:p>
    <w:bookmarkEnd w:id="0"/>
    <w:bookmarkStart w:name="z4" w:id="1"/>
    <w:p>
      <w:pPr>
        <w:spacing w:after="0"/>
        <w:ind w:left="0"/>
        <w:jc w:val="both"/>
      </w:pPr>
      <w:r>
        <w:rPr>
          <w:rFonts w:ascii="Times New Roman"/>
          <w:b w:val="false"/>
          <w:i w:val="false"/>
          <w:color w:val="000000"/>
          <w:sz w:val="28"/>
        </w:rPr>
        <w:t xml:space="preserve">
      3. Департаменту административной работы и анализа Агентства Республики Казахстан по регулированию естественных монополий (Есиркепов Е.О.) после государственной регистрации настоящего приказа в Министерстве юстиции Республики Казахстан: </w:t>
      </w:r>
      <w:r>
        <w:br/>
      </w:r>
      <w:r>
        <w:rPr>
          <w:rFonts w:ascii="Times New Roman"/>
          <w:b w:val="false"/>
          <w:i w:val="false"/>
          <w:color w:val="000000"/>
          <w:sz w:val="28"/>
        </w:rPr>
        <w:t>
      1)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его официальное опубликование в средствах массовой информации; </w:t>
      </w:r>
      <w:r>
        <w:br/>
      </w:r>
      <w:r>
        <w:rPr>
          <w:rFonts w:ascii="Times New Roman"/>
          <w:b w:val="false"/>
          <w:i w:val="false"/>
          <w:color w:val="000000"/>
          <w:sz w:val="28"/>
        </w:rPr>
        <w:t xml:space="preserve">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областных (городов республиканского значения, столицы) исполнительных органов. </w:t>
      </w:r>
    </w:p>
    <w:bookmarkEnd w:id="1"/>
    <w:bookmarkStart w:name="z5" w:id="2"/>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Н.Ш. </w:t>
      </w:r>
    </w:p>
    <w:bookmarkEnd w:id="2"/>
    <w:bookmarkStart w:name="z6" w:id="3"/>
    <w:p>
      <w:pPr>
        <w:spacing w:after="0"/>
        <w:ind w:left="0"/>
        <w:jc w:val="both"/>
      </w:pPr>
      <w:r>
        <w:rPr>
          <w:rFonts w:ascii="Times New Roman"/>
          <w:b w:val="false"/>
          <w:i w:val="false"/>
          <w:color w:val="000000"/>
          <w:sz w:val="28"/>
        </w:rPr>
        <w:t xml:space="preserve">
      5. Настоящий приказ вводится в действие со дня государственной регистрации в Министерстве юстиции Республики Казахстан. </w:t>
      </w:r>
    </w:p>
    <w:bookmarkEnd w:id="3"/>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17 марта 2006 года N 77-ОД   </w:t>
      </w:r>
    </w:p>
    <w:bookmarkStart w:name="z7" w:id="4"/>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технической экспертизы для региональных</w:t>
      </w:r>
      <w:r>
        <w:br/>
      </w:r>
      <w:r>
        <w:rPr>
          <w:rFonts w:ascii="Times New Roman"/>
          <w:b/>
          <w:i w:val="false"/>
          <w:color w:val="000000"/>
        </w:rPr>
        <w:t>
электросетевых компаний и представления заключений</w:t>
      </w:r>
      <w:r>
        <w:br/>
      </w:r>
      <w:r>
        <w:rPr>
          <w:rFonts w:ascii="Times New Roman"/>
          <w:b/>
          <w:i w:val="false"/>
          <w:color w:val="000000"/>
        </w:rPr>
        <w:t xml:space="preserve">
региональными электросетевыми компаниями </w:t>
      </w:r>
    </w:p>
    <w:bookmarkEnd w:id="4"/>
    <w:p>
      <w:pPr>
        <w:spacing w:after="0"/>
        <w:ind w:left="0"/>
        <w:jc w:val="both"/>
      </w:pPr>
      <w:r>
        <w:rPr>
          <w:rFonts w:ascii="Times New Roman"/>
          <w:b w:val="false"/>
          <w:i w:val="false"/>
          <w:color w:val="ff0000"/>
          <w:sz w:val="28"/>
        </w:rPr>
        <w:t xml:space="preserve">      Сноска. Правила в редакции приказа и.о. Министра национальной экономики РК от 24.07.2015 </w:t>
      </w:r>
      <w:r>
        <w:rPr>
          <w:rFonts w:ascii="Times New Roman"/>
          <w:b w:val="false"/>
          <w:i w:val="false"/>
          <w:color w:val="ff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1. Настоящие Правила проведения технической экспертизы для региональных электросетевых компаний и представления заключений региональными электросетевыми компаниями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(далее - Закон) и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Правила определяют порядок проведения технической экспертизы для региональных электросетевых компаний (далее – экспертиза), а также порядок представления заключений региональными электросетевыми компаниями.</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компетентный орган – государственный орган, осуществляющий руководство соответствующей отраслью (сферой) государственного управления;</w:t>
      </w:r>
      <w:r>
        <w:br/>
      </w:r>
      <w:r>
        <w:rPr>
          <w:rFonts w:ascii="Times New Roman"/>
          <w:b w:val="false"/>
          <w:i w:val="false"/>
          <w:color w:val="000000"/>
          <w:sz w:val="28"/>
        </w:rPr>
        <w:t>
</w:t>
      </w:r>
      <w:r>
        <w:rPr>
          <w:rFonts w:ascii="Times New Roman"/>
          <w:b w:val="false"/>
          <w:i w:val="false"/>
          <w:color w:val="000000"/>
          <w:sz w:val="28"/>
        </w:rPr>
        <w:t>
      эксперт – физическое или юридическое лицо, оказывающее услуги по проведению финансовой и (или) технической экспертизы;</w:t>
      </w:r>
      <w:r>
        <w:br/>
      </w:r>
      <w:r>
        <w:rPr>
          <w:rFonts w:ascii="Times New Roman"/>
          <w:b w:val="false"/>
          <w:i w:val="false"/>
          <w:color w:val="000000"/>
          <w:sz w:val="28"/>
        </w:rPr>
        <w:t>
</w:t>
      </w:r>
      <w:r>
        <w:rPr>
          <w:rFonts w:ascii="Times New Roman"/>
          <w:b w:val="false"/>
          <w:i w:val="false"/>
          <w:color w:val="000000"/>
          <w:sz w:val="28"/>
        </w:rPr>
        <w:t>
      техническая экспертиза – анализ технического состояния (технических характеристик) задействованных активов и необходимости проведения работ, обеспечивающих поддержание активов в рабочем состоянии, эффективности технологического процесса, включая соответствие установленных норм материальных, трудовых затрат, технологии производства, оценки необходимости осуществления инвестиционных программ и (или) инвестиционных проектов, уровня задействованности и правильности распределения основных средств по видам предоставляемых регулируемых услуг (товаров, работ);</w:t>
      </w:r>
      <w:r>
        <w:br/>
      </w:r>
      <w:r>
        <w:rPr>
          <w:rFonts w:ascii="Times New Roman"/>
          <w:b w:val="false"/>
          <w:i w:val="false"/>
          <w:color w:val="000000"/>
          <w:sz w:val="28"/>
        </w:rPr>
        <w:t>
</w:t>
      </w: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сферах естественных монополий и на регулируемых рынках.</w:t>
      </w:r>
      <w:r>
        <w:br/>
      </w: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 о естественных монополиях и регулируемых рынках.</w:t>
      </w:r>
    </w:p>
    <w:bookmarkEnd w:id="6"/>
    <w:bookmarkStart w:name="z17" w:id="7"/>
    <w:p>
      <w:pPr>
        <w:spacing w:after="0"/>
        <w:ind w:left="0"/>
        <w:jc w:val="left"/>
      </w:pPr>
      <w:r>
        <w:rPr>
          <w:rFonts w:ascii="Times New Roman"/>
          <w:b/>
          <w:i w:val="false"/>
          <w:color w:val="000000"/>
        </w:rPr>
        <w:t xml:space="preserve"> 
2. Порядок проведения технической экспертизы и представления</w:t>
      </w:r>
      <w:r>
        <w:br/>
      </w:r>
      <w:r>
        <w:rPr>
          <w:rFonts w:ascii="Times New Roman"/>
          <w:b/>
          <w:i w:val="false"/>
          <w:color w:val="000000"/>
        </w:rPr>
        <w:t>
заключений региональными электросетевыми компаниями</w:t>
      </w:r>
    </w:p>
    <w:bookmarkEnd w:id="7"/>
    <w:bookmarkStart w:name="z10" w:id="8"/>
    <w:p>
      <w:pPr>
        <w:spacing w:after="0"/>
        <w:ind w:left="0"/>
        <w:jc w:val="both"/>
      </w:pPr>
      <w:r>
        <w:rPr>
          <w:rFonts w:ascii="Times New Roman"/>
          <w:b w:val="false"/>
          <w:i w:val="false"/>
          <w:color w:val="000000"/>
          <w:sz w:val="28"/>
        </w:rPr>
        <w:t>
       4. Экспертиза деятельности региональных электросетевых компаний проводится ведомством уполномоченного органа и (или) региональной электросетевой компанией с привлечением для этого независимых экспертов, с периодичностью не реже одного раза в три года.</w:t>
      </w:r>
      <w:r>
        <w:br/>
      </w:r>
      <w:r>
        <w:rPr>
          <w:rFonts w:ascii="Times New Roman"/>
          <w:b w:val="false"/>
          <w:i w:val="false"/>
          <w:color w:val="000000"/>
          <w:sz w:val="28"/>
        </w:rPr>
        <w:t>
</w:t>
      </w:r>
      <w:r>
        <w:rPr>
          <w:rFonts w:ascii="Times New Roman"/>
          <w:b w:val="false"/>
          <w:i w:val="false"/>
          <w:color w:val="000000"/>
          <w:sz w:val="28"/>
        </w:rPr>
        <w:t>
      5. В ходе проведения экспертизы эксперт изучает и анализирует представленную региональной электросетевой компанией информацию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6. При необходимости эксперт в рамках проводимой экспертизы, запрашивает у региональной электросетевой компании и (или) ведомства уполномоченного органа дополнительную информацию.</w:t>
      </w:r>
      <w:r>
        <w:br/>
      </w:r>
      <w:r>
        <w:rPr>
          <w:rFonts w:ascii="Times New Roman"/>
          <w:b w:val="false"/>
          <w:i w:val="false"/>
          <w:color w:val="000000"/>
          <w:sz w:val="28"/>
        </w:rPr>
        <w:t>
</w:t>
      </w:r>
      <w:r>
        <w:rPr>
          <w:rFonts w:ascii="Times New Roman"/>
          <w:b w:val="false"/>
          <w:i w:val="false"/>
          <w:color w:val="000000"/>
          <w:sz w:val="28"/>
        </w:rPr>
        <w:t>
      7. По результатам проведенной экспертизы эксперт в сроки, предусмотренные Договором, представляет в ведомство уполномоченного органа промежуточный и окончательный отчеты, содержащие объективный, мотивированный, научно-обоснованный вывод по объектам экспертизы.</w:t>
      </w:r>
      <w:r>
        <w:br/>
      </w:r>
      <w:r>
        <w:rPr>
          <w:rFonts w:ascii="Times New Roman"/>
          <w:b w:val="false"/>
          <w:i w:val="false"/>
          <w:color w:val="000000"/>
          <w:sz w:val="28"/>
        </w:rPr>
        <w:t>
</w:t>
      </w:r>
      <w:r>
        <w:rPr>
          <w:rFonts w:ascii="Times New Roman"/>
          <w:b w:val="false"/>
          <w:i w:val="false"/>
          <w:color w:val="000000"/>
          <w:sz w:val="28"/>
        </w:rPr>
        <w:t>
      8. Ведомство уполномоченного органа рассматривает представленные экспертом отчеты в течение 30 (тридцати) календарных дней.</w:t>
      </w:r>
      <w:r>
        <w:br/>
      </w:r>
      <w:r>
        <w:rPr>
          <w:rFonts w:ascii="Times New Roman"/>
          <w:b w:val="false"/>
          <w:i w:val="false"/>
          <w:color w:val="000000"/>
          <w:sz w:val="28"/>
        </w:rPr>
        <w:t xml:space="preserve">
      В случае, если для рассмотрения отчетов необходимы дополнительные материалы и информация, ведомство уполномоченного органа запрашивает ее у эксперта или региональной электросетевой компании и продлевает срок рассмотрения отчета не более чем на 30 (тридцати) календарных дней, с уведомлением эксперта о продлении срока рассмотрения отчета. </w:t>
      </w:r>
      <w:r>
        <w:br/>
      </w:r>
      <w:r>
        <w:rPr>
          <w:rFonts w:ascii="Times New Roman"/>
          <w:b w:val="false"/>
          <w:i w:val="false"/>
          <w:color w:val="000000"/>
          <w:sz w:val="28"/>
        </w:rPr>
        <w:t>
</w:t>
      </w:r>
      <w:r>
        <w:rPr>
          <w:rFonts w:ascii="Times New Roman"/>
          <w:b w:val="false"/>
          <w:i w:val="false"/>
          <w:color w:val="000000"/>
          <w:sz w:val="28"/>
        </w:rPr>
        <w:t>
      9. В случае несоответствия отчета пункту 13 настоящих Правил, ведомство уполномоченного органа направляет эксперту письмо о необходимости его приведения в соответствие с ними с указаниями конкретных сроков.</w:t>
      </w:r>
      <w:r>
        <w:br/>
      </w:r>
      <w:r>
        <w:rPr>
          <w:rFonts w:ascii="Times New Roman"/>
          <w:b w:val="false"/>
          <w:i w:val="false"/>
          <w:color w:val="000000"/>
          <w:sz w:val="28"/>
        </w:rPr>
        <w:t>
</w:t>
      </w:r>
      <w:r>
        <w:rPr>
          <w:rFonts w:ascii="Times New Roman"/>
          <w:b w:val="false"/>
          <w:i w:val="false"/>
          <w:color w:val="000000"/>
          <w:sz w:val="28"/>
        </w:rPr>
        <w:t>
      10. Эксперт по представленной информации дорабатывает отчет в соответствии с пунктом 13 настоящих Правил и представляет его в ведомство уполномоченного органа.</w:t>
      </w:r>
      <w:r>
        <w:br/>
      </w:r>
      <w:r>
        <w:rPr>
          <w:rFonts w:ascii="Times New Roman"/>
          <w:b w:val="false"/>
          <w:i w:val="false"/>
          <w:color w:val="000000"/>
          <w:sz w:val="28"/>
        </w:rPr>
        <w:t>
</w:t>
      </w:r>
      <w:r>
        <w:rPr>
          <w:rFonts w:ascii="Times New Roman"/>
          <w:b w:val="false"/>
          <w:i w:val="false"/>
          <w:color w:val="000000"/>
          <w:sz w:val="28"/>
        </w:rPr>
        <w:t>
      11. В рамках рассмотрения вопросов, связанных с отраслевыми особенностями оказываемых регулируемых услуг, для проведения экспертизы ведомством уполномоченного органа могут привлекаться представители соответствующих государственных органов.</w:t>
      </w:r>
      <w:r>
        <w:br/>
      </w:r>
      <w:r>
        <w:rPr>
          <w:rFonts w:ascii="Times New Roman"/>
          <w:b w:val="false"/>
          <w:i w:val="false"/>
          <w:color w:val="000000"/>
          <w:sz w:val="28"/>
        </w:rPr>
        <w:t>
</w:t>
      </w:r>
      <w:r>
        <w:rPr>
          <w:rFonts w:ascii="Times New Roman"/>
          <w:b w:val="false"/>
          <w:i w:val="false"/>
          <w:color w:val="000000"/>
          <w:sz w:val="28"/>
        </w:rPr>
        <w:t>
      12. Для утверждении тарифа, его предельного уровня и инвестиционной программы (проекта) региональная электросетевая компания представляет заключение экспертизы, проведенной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13. Экспертиза региональной электросетевой компании включает:</w:t>
      </w:r>
      <w:r>
        <w:br/>
      </w:r>
      <w:r>
        <w:rPr>
          <w:rFonts w:ascii="Times New Roman"/>
          <w:b w:val="false"/>
          <w:i w:val="false"/>
          <w:color w:val="000000"/>
          <w:sz w:val="28"/>
        </w:rPr>
        <w:t>
      1) анализ технического состояния и оценку технических характеристик основных средств, в том числе оценку:</w:t>
      </w:r>
      <w:r>
        <w:br/>
      </w:r>
      <w:r>
        <w:rPr>
          <w:rFonts w:ascii="Times New Roman"/>
          <w:b w:val="false"/>
          <w:i w:val="false"/>
          <w:color w:val="000000"/>
          <w:sz w:val="28"/>
        </w:rPr>
        <w:t>
      степени изношенности оборудования на дату проведения экспертизы;</w:t>
      </w:r>
      <w:r>
        <w:br/>
      </w:r>
      <w:r>
        <w:rPr>
          <w:rFonts w:ascii="Times New Roman"/>
          <w:b w:val="false"/>
          <w:i w:val="false"/>
          <w:color w:val="000000"/>
          <w:sz w:val="28"/>
        </w:rPr>
        <w:t xml:space="preserve">
      сроков эксплуатации основных средств (состоявшихся и возможных) по классификационным группам, принятым в соответствии с законодательством Республики Казахстан региональной электросетевой компанией в данной отрасли; </w:t>
      </w:r>
      <w:r>
        <w:br/>
      </w:r>
      <w:r>
        <w:rPr>
          <w:rFonts w:ascii="Times New Roman"/>
          <w:b w:val="false"/>
          <w:i w:val="false"/>
          <w:color w:val="000000"/>
          <w:sz w:val="28"/>
        </w:rPr>
        <w:t xml:space="preserve">
      проектной и технологической мощности оборудования, наличие регламентированных резервов мощности; </w:t>
      </w:r>
      <w:r>
        <w:br/>
      </w:r>
      <w:r>
        <w:rPr>
          <w:rFonts w:ascii="Times New Roman"/>
          <w:b w:val="false"/>
          <w:i w:val="false"/>
          <w:color w:val="000000"/>
          <w:sz w:val="28"/>
        </w:rPr>
        <w:t>
      наличия приборов учета регулируемых услуг (в том числе коммерческих), других технических показателей, характеризующих деятельность субъекта, и необходимых для определения уровня затрат, принимаемых при расчете тарифа.</w:t>
      </w:r>
      <w:r>
        <w:br/>
      </w:r>
      <w:r>
        <w:rPr>
          <w:rFonts w:ascii="Times New Roman"/>
          <w:b w:val="false"/>
          <w:i w:val="false"/>
          <w:color w:val="000000"/>
          <w:sz w:val="28"/>
        </w:rPr>
        <w:t xml:space="preserve">
      На основе анализа технического состояния дается заключение о необходимости проведения регламентных эксплуатационных работ (техническое обслуживание), текущих, средних и капитальных ремонтов (увеличивающих и не увеличивающих стоимость основных средств), замены, реконструкции и модернизации основных средств по видам регулируемых услуг. При этом, дается заключение: </w:t>
      </w:r>
      <w:r>
        <w:br/>
      </w:r>
      <w:r>
        <w:rPr>
          <w:rFonts w:ascii="Times New Roman"/>
          <w:b w:val="false"/>
          <w:i w:val="false"/>
          <w:color w:val="000000"/>
          <w:sz w:val="28"/>
        </w:rPr>
        <w:t xml:space="preserve">
      соответствия установленной региональной электросетевой компанией периодичности всех видов ремонта требованиям инструкций, правил и нормативно-технической документации на ремонт определенного вида оборудования; </w:t>
      </w:r>
      <w:r>
        <w:br/>
      </w:r>
      <w:r>
        <w:rPr>
          <w:rFonts w:ascii="Times New Roman"/>
          <w:b w:val="false"/>
          <w:i w:val="false"/>
          <w:color w:val="000000"/>
          <w:sz w:val="28"/>
        </w:rPr>
        <w:t xml:space="preserve">
      обоснованности объемов технического обслуживания и ремонтов основных средств по видам регулируемых услуг, определенных региональной электросетевой компанией в целях поддержания исправного и работоспособного состояния оборудования, зданий и сооружений с учетом их фактического состояния и требований инструкций и нормативно-технических документов, утвержденных компетентным органом; </w:t>
      </w:r>
      <w:r>
        <w:br/>
      </w:r>
      <w:r>
        <w:rPr>
          <w:rFonts w:ascii="Times New Roman"/>
          <w:b w:val="false"/>
          <w:i w:val="false"/>
          <w:color w:val="000000"/>
          <w:sz w:val="28"/>
        </w:rPr>
        <w:t xml:space="preserve">
      наличия перспективных и годовых (месячных) графиков на все виды ремонта основного оборудования, зданий и сооружений региональной электросетевой компании, вспомогательного оборудования, утвержденных региональной электросетевой компанией. </w:t>
      </w:r>
      <w:r>
        <w:br/>
      </w:r>
      <w:r>
        <w:rPr>
          <w:rFonts w:ascii="Times New Roman"/>
          <w:b w:val="false"/>
          <w:i w:val="false"/>
          <w:color w:val="000000"/>
          <w:sz w:val="28"/>
        </w:rPr>
        <w:t>
      Оценивается уровень задействованности основных средств за период, подлежащий технической экспертизе, и на момент ее проведения, а также оценивается уровень соответствующих показателей - суммарная установленная мощность оборудования, коэффициент мощности, коэффициент физического износа, коэффициент заполнения графика нагрузки и (или) других показателей с учетом специфики отрасли, обоснованность используемого в расчете допустимого уровня прибыли коэффициента задействованности активов региональной электросетевой компании.</w:t>
      </w:r>
      <w:r>
        <w:br/>
      </w:r>
      <w:r>
        <w:rPr>
          <w:rFonts w:ascii="Times New Roman"/>
          <w:b w:val="false"/>
          <w:i w:val="false"/>
          <w:color w:val="000000"/>
          <w:sz w:val="28"/>
        </w:rPr>
        <w:t xml:space="preserve">
      Дается оценка соответствия распределения задействованных активов по видам регулируемых и, в целом, по нерегулируемым видам услуг требованиям, установленным законодательством Республики Казахстан. В случае, если заключение эксперта по данному вопросу имеет расхождение со схемой распределения задействованных активов по видам регулируемых и, в целом, по нерегулируемым видам услуг региональной электросетевой компании, эксперт обосновывает предлагаемое распределение основных средств. </w:t>
      </w:r>
      <w:r>
        <w:br/>
      </w:r>
      <w:r>
        <w:rPr>
          <w:rFonts w:ascii="Times New Roman"/>
          <w:b w:val="false"/>
          <w:i w:val="false"/>
          <w:color w:val="000000"/>
          <w:sz w:val="28"/>
        </w:rPr>
        <w:t>
      По результатам проведенного обследования эксперт предоставляет предложения по оптимизации использования основных средств, эксплуатационных и других затрат, связанных с использованием основных средств;</w:t>
      </w:r>
      <w:r>
        <w:br/>
      </w:r>
      <w:r>
        <w:rPr>
          <w:rFonts w:ascii="Times New Roman"/>
          <w:b w:val="false"/>
          <w:i w:val="false"/>
          <w:color w:val="000000"/>
          <w:sz w:val="28"/>
        </w:rPr>
        <w:t>
      2) оценку расхода сырья и материалов, в том числе утвержденных компетентным органом норм расхода сырья (топлива, энергии и других) и материалов. В случае выявления превышения фактических объемов расхода сырья и материалов над нормативными, должны быть раскрыты размеры превышения и причины их возникновения. По результатам оценки эксперт представляет предложения по оптимизации расхода сырья и материалов. Кроме того, эксперт проводит обследование аварийного (неснижаемого) запаса товарно-материальных ценностей (ТМЦ). При этом, эксперт оценивает необходимость «складирования» ТМЦ в объемах, обеспечивающих бесперебойное функционирование региональной электросетевой компании, и соответствие фактических объемов ТМЦ на складе необходимым объемам;</w:t>
      </w:r>
      <w:r>
        <w:br/>
      </w:r>
      <w:r>
        <w:rPr>
          <w:rFonts w:ascii="Times New Roman"/>
          <w:b w:val="false"/>
          <w:i w:val="false"/>
          <w:color w:val="000000"/>
          <w:sz w:val="28"/>
        </w:rPr>
        <w:t>
      3) оценку трудозатрат и численности персонала региональной электросетевой компании, определение соблюдения нормативных требований по безопасности и охране труда.</w:t>
      </w:r>
      <w:r>
        <w:br/>
      </w:r>
      <w:r>
        <w:rPr>
          <w:rFonts w:ascii="Times New Roman"/>
          <w:b w:val="false"/>
          <w:i w:val="false"/>
          <w:color w:val="000000"/>
          <w:sz w:val="28"/>
        </w:rPr>
        <w:t xml:space="preserve">
      Эксперт дает оценку нормативной численности персонала, утвержденной уполномоченным государственным органом по труду, ее соответствие нормативам по труду, утвержденным и согласованным в установленном законодательством Республики Казахстан порядке, а также проводит сравнение между фактической и нормативной численностью. </w:t>
      </w:r>
      <w:r>
        <w:br/>
      </w:r>
      <w:r>
        <w:rPr>
          <w:rFonts w:ascii="Times New Roman"/>
          <w:b w:val="false"/>
          <w:i w:val="false"/>
          <w:color w:val="000000"/>
          <w:sz w:val="28"/>
        </w:rPr>
        <w:t>
      В случае выявления превышения фактической численности над нормативной, необходимо раскрыть размеры превышения и причины их возникновения. Эксперт представляет заключение по обоснованности разделения численности персонала региональной электросетевой компании на численность персонала, учитываемую при формировании тарифа (цены, ставки сбора) на услуги (товары, работы) региональной электросетевой компании, и не учитываемую, в том числе численность персонала, занятого оказанием нерегулируемых видов услуг.</w:t>
      </w:r>
      <w:r>
        <w:br/>
      </w:r>
      <w:r>
        <w:rPr>
          <w:rFonts w:ascii="Times New Roman"/>
          <w:b w:val="false"/>
          <w:i w:val="false"/>
          <w:color w:val="000000"/>
          <w:sz w:val="28"/>
        </w:rPr>
        <w:t>
      Анализ соблюдения нормативных требований по безопасности и охране труда в соответствии с законодательством Республики Казахстан включает:</w:t>
      </w:r>
      <w:r>
        <w:br/>
      </w:r>
      <w:r>
        <w:rPr>
          <w:rFonts w:ascii="Times New Roman"/>
          <w:b w:val="false"/>
          <w:i w:val="false"/>
          <w:color w:val="000000"/>
          <w:sz w:val="28"/>
        </w:rPr>
        <w:t>
      соответствие производственного процесса требованиям безопасности труда в условиях, установленных нормативно-технической документацией уполномоченного государственного органа по труду;</w:t>
      </w:r>
      <w:r>
        <w:br/>
      </w:r>
      <w:r>
        <w:rPr>
          <w:rFonts w:ascii="Times New Roman"/>
          <w:b w:val="false"/>
          <w:i w:val="false"/>
          <w:color w:val="000000"/>
          <w:sz w:val="28"/>
        </w:rPr>
        <w:t>
      оценку качественных и количественных показателей, характеризующих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r>
        <w:br/>
      </w:r>
      <w:r>
        <w:rPr>
          <w:rFonts w:ascii="Times New Roman"/>
          <w:b w:val="false"/>
          <w:i w:val="false"/>
          <w:color w:val="000000"/>
          <w:sz w:val="28"/>
        </w:rPr>
        <w:t>
      4) оценку нормативных и коммерческих потерь, в том числе утвержденного компетентным органом уровня нормативных потерь, определение по каждому виду коммерческих потерь уровня и причин их возникновения.</w:t>
      </w:r>
      <w:r>
        <w:br/>
      </w:r>
      <w:r>
        <w:rPr>
          <w:rFonts w:ascii="Times New Roman"/>
          <w:b w:val="false"/>
          <w:i w:val="false"/>
          <w:color w:val="000000"/>
          <w:sz w:val="28"/>
        </w:rPr>
        <w:t xml:space="preserve">
      В случае, если региональная электросетевая компания оказывает услуги в сфере электроэнергетики эксперт дает оценку утвержденных компетентным органом нормативных потерь электроэнергии в целом по сетям региональной электросетевой компании либо по ее элементам в соответствии с особенностями схем и режимов работы электрических сетей различных классов напряжения, в том числе нормативных потерь по группам напряжения - высокой (220, 110, 35 кВ) и низкой (10,6-0,4 кВ) с указанием их объема по вышеуказанным группам напряжения; проводится анализ фактического расхода подпиточной воды (пара и конденсата) и его соответствия нормам потерь пара и конденсата, утвержденным компетентным органом в установленном законодательством Республики Казахстан порядке. </w:t>
      </w:r>
      <w:r>
        <w:br/>
      </w:r>
      <w:r>
        <w:rPr>
          <w:rFonts w:ascii="Times New Roman"/>
          <w:b w:val="false"/>
          <w:i w:val="false"/>
          <w:color w:val="000000"/>
          <w:sz w:val="28"/>
        </w:rPr>
        <w:t xml:space="preserve">
      По результатам проведенных обследований эксперт предоставляет предложения по уменьшению уровня нормативных и коммерческих потерь; </w:t>
      </w:r>
      <w:r>
        <w:br/>
      </w:r>
      <w:r>
        <w:rPr>
          <w:rFonts w:ascii="Times New Roman"/>
          <w:b w:val="false"/>
          <w:i w:val="false"/>
          <w:color w:val="000000"/>
          <w:sz w:val="28"/>
        </w:rPr>
        <w:t xml:space="preserve">
      5) оценку инвестиционной деятельности. </w:t>
      </w:r>
      <w:r>
        <w:br/>
      </w:r>
      <w:r>
        <w:rPr>
          <w:rFonts w:ascii="Times New Roman"/>
          <w:b w:val="false"/>
          <w:i w:val="false"/>
          <w:color w:val="000000"/>
          <w:sz w:val="28"/>
        </w:rPr>
        <w:t>
      Эксперт проводит анализ реализации инвестиционных программ (проектов), согласованных и утвержденных в установленном законодательством порядке, в части:</w:t>
      </w:r>
      <w:r>
        <w:br/>
      </w:r>
      <w:r>
        <w:rPr>
          <w:rFonts w:ascii="Times New Roman"/>
          <w:b w:val="false"/>
          <w:i w:val="false"/>
          <w:color w:val="000000"/>
          <w:sz w:val="28"/>
        </w:rPr>
        <w:t xml:space="preserve">
      сопоставления достигнутых в каждом временном интервале (полугодии) фактических объемов оказанных региональной электросетевой компанией услуг (товаров, работ) с показателями, установленными инвестиционной программой (проектом); </w:t>
      </w:r>
      <w:r>
        <w:br/>
      </w:r>
      <w:r>
        <w:rPr>
          <w:rFonts w:ascii="Times New Roman"/>
          <w:b w:val="false"/>
          <w:i w:val="false"/>
          <w:color w:val="000000"/>
          <w:sz w:val="28"/>
        </w:rPr>
        <w:t xml:space="preserve">
      соответствия направлений вложения инвестиций целям, предусмотренным инвестиционной программой (проектом). </w:t>
      </w:r>
      <w:r>
        <w:br/>
      </w:r>
      <w:r>
        <w:rPr>
          <w:rFonts w:ascii="Times New Roman"/>
          <w:b w:val="false"/>
          <w:i w:val="false"/>
          <w:color w:val="000000"/>
          <w:sz w:val="28"/>
        </w:rPr>
        <w:t>
      Эксперт проверяет, как осуществляется при реализации инвестиционной программы (проекта):</w:t>
      </w:r>
      <w:r>
        <w:br/>
      </w:r>
      <w:r>
        <w:rPr>
          <w:rFonts w:ascii="Times New Roman"/>
          <w:b w:val="false"/>
          <w:i w:val="false"/>
          <w:color w:val="000000"/>
          <w:sz w:val="28"/>
        </w:rPr>
        <w:t>
      увеличение либо сохранение существующего уровня ликвидности задействованных основных средств региональной электросетевой компании;</w:t>
      </w:r>
      <w:r>
        <w:br/>
      </w:r>
      <w:r>
        <w:rPr>
          <w:rFonts w:ascii="Times New Roman"/>
          <w:b w:val="false"/>
          <w:i w:val="false"/>
          <w:color w:val="000000"/>
          <w:sz w:val="28"/>
        </w:rPr>
        <w:t>
      снижение нормативных и (или) сверхнормативных потерь (отражается динамика изменения);</w:t>
      </w:r>
      <w:r>
        <w:br/>
      </w:r>
      <w:r>
        <w:rPr>
          <w:rFonts w:ascii="Times New Roman"/>
          <w:b w:val="false"/>
          <w:i w:val="false"/>
          <w:color w:val="000000"/>
          <w:sz w:val="28"/>
        </w:rPr>
        <w:t xml:space="preserve">
      рост объема и качества предоставляемых услуг (товаров, работ). </w:t>
      </w:r>
      <w:r>
        <w:br/>
      </w:r>
      <w:r>
        <w:rPr>
          <w:rFonts w:ascii="Times New Roman"/>
          <w:b w:val="false"/>
          <w:i w:val="false"/>
          <w:color w:val="000000"/>
          <w:sz w:val="28"/>
        </w:rPr>
        <w:t xml:space="preserve">
      Эксперт дает оценку обоснованности корректировки инвестиционной программы (проекта) при возникновении объективных причин необходимости корректировки. </w:t>
      </w:r>
      <w:r>
        <w:br/>
      </w:r>
      <w:r>
        <w:rPr>
          <w:rFonts w:ascii="Times New Roman"/>
          <w:b w:val="false"/>
          <w:i w:val="false"/>
          <w:color w:val="000000"/>
          <w:sz w:val="28"/>
        </w:rPr>
        <w:t>
      Эксперт оценивает потребность приобретения и установки приборов учета (количество, тип и характеристики приборов), объем инвестиций, направленных на установку приборов учета.</w:t>
      </w:r>
      <w:r>
        <w:br/>
      </w:r>
      <w:r>
        <w:rPr>
          <w:rFonts w:ascii="Times New Roman"/>
          <w:b w:val="false"/>
          <w:i w:val="false"/>
          <w:color w:val="000000"/>
          <w:sz w:val="28"/>
        </w:rPr>
        <w:t>
      Эксперт анализирует и дает заключение по проводимым региональной электросетевой компанией мероприятиям, стимулирующим энергосбережение, и оценивает необходимость вложения инвестиций в целях реализации политики в области энергосбережения, в том числе оптимизации режимов производства и потребления энергии, организации ее учета и контроля, сокращения потерь топливно-энергетических ресурсов при их транспортировке и потреблении, обеспечения точности, достоверности и единства измерения в части учета отпускаемых и потребляемых энергетических ресурсов.</w:t>
      </w:r>
      <w:r>
        <w:br/>
      </w:r>
      <w:r>
        <w:rPr>
          <w:rFonts w:ascii="Times New Roman"/>
          <w:b w:val="false"/>
          <w:i w:val="false"/>
          <w:color w:val="000000"/>
          <w:sz w:val="28"/>
        </w:rPr>
        <w:t xml:space="preserve">
      Эксперт проверяет наличие планов развития региональной электросетевой компании. В случае, когда региональная электросетевая компания оказывает услуги по передаче и (или) распределению электрической энергии, эксперт проверяет наличие ежегодных планов развития национальной или региональной электрической сети с детализацией схемы существующей сети. При этом, в ежегодном плане развития электрической сети должны быть отражены следующие ключевые моменты: </w:t>
      </w:r>
      <w:r>
        <w:br/>
      </w:r>
      <w:r>
        <w:rPr>
          <w:rFonts w:ascii="Times New Roman"/>
          <w:b w:val="false"/>
          <w:i w:val="false"/>
          <w:color w:val="000000"/>
          <w:sz w:val="28"/>
        </w:rPr>
        <w:t xml:space="preserve">
      анализ существующей электрической сети с точки зрения ее топологии, нагрузки, регулирования напряжения, ограничений; </w:t>
      </w:r>
      <w:r>
        <w:br/>
      </w:r>
      <w:r>
        <w:rPr>
          <w:rFonts w:ascii="Times New Roman"/>
          <w:b w:val="false"/>
          <w:i w:val="false"/>
          <w:color w:val="000000"/>
          <w:sz w:val="28"/>
        </w:rPr>
        <w:t>
      мероприятия, направленные на снижение потерь электрической энергии в электрической сети;</w:t>
      </w:r>
      <w:r>
        <w:br/>
      </w:r>
      <w:r>
        <w:rPr>
          <w:rFonts w:ascii="Times New Roman"/>
          <w:b w:val="false"/>
          <w:i w:val="false"/>
          <w:color w:val="000000"/>
          <w:sz w:val="28"/>
        </w:rPr>
        <w:t xml:space="preserve">
      оценка необходимых капитальных вложений для обеспечения устойчивости и надежности работы электрической сети, а также максимальной экономичности работы электрической сети; </w:t>
      </w:r>
      <w:r>
        <w:br/>
      </w:r>
      <w:r>
        <w:rPr>
          <w:rFonts w:ascii="Times New Roman"/>
          <w:b w:val="false"/>
          <w:i w:val="false"/>
          <w:color w:val="000000"/>
          <w:sz w:val="28"/>
        </w:rPr>
        <w:t>
      6) информацию об исполнении предписаний соответствующих государственных органов, в том числе наличие смет затрат выполненных предписаний;</w:t>
      </w:r>
      <w:r>
        <w:br/>
      </w:r>
      <w:r>
        <w:rPr>
          <w:rFonts w:ascii="Times New Roman"/>
          <w:b w:val="false"/>
          <w:i w:val="false"/>
          <w:color w:val="000000"/>
          <w:sz w:val="28"/>
        </w:rPr>
        <w:t xml:space="preserve">
      7) анализ реализации мероприятий по поверке и техническому обслуживанию приборов учета, предусмотренных действующим тарифом (ценой, ставкой сборов) и (или) тарифной сметой, утвержденной в установленном законодательством порядке; </w:t>
      </w:r>
      <w:r>
        <w:br/>
      </w:r>
      <w:r>
        <w:rPr>
          <w:rFonts w:ascii="Times New Roman"/>
          <w:b w:val="false"/>
          <w:i w:val="false"/>
          <w:color w:val="000000"/>
          <w:sz w:val="28"/>
        </w:rPr>
        <w:t>
      8) оценку объемов оказываемых услуг, в том числе их качества.</w:t>
      </w:r>
      <w:r>
        <w:br/>
      </w:r>
      <w:r>
        <w:rPr>
          <w:rFonts w:ascii="Times New Roman"/>
          <w:b w:val="false"/>
          <w:i w:val="false"/>
          <w:color w:val="000000"/>
          <w:sz w:val="28"/>
        </w:rPr>
        <w:t>
      Экспертом проводится анализ объемов оказанных регулируемых услуг (динамика, основные потребители), с оценкой обоснованности их уровня, прозрачности, проверяемости и достоверности данных региональной электросетевой компании, используемых при определении объемов оказываемых регулируемых услуг, раскрыты возможные риски по занижению фактических и прогнозных объемов регулируемых услуг, в том числе за счет увеличения объемов потерь.</w:t>
      </w:r>
      <w:r>
        <w:br/>
      </w:r>
      <w:r>
        <w:rPr>
          <w:rFonts w:ascii="Times New Roman"/>
          <w:b w:val="false"/>
          <w:i w:val="false"/>
          <w:color w:val="000000"/>
          <w:sz w:val="28"/>
        </w:rPr>
        <w:t>
      Экспертом даются рекомендации по критериям определения объемов оказываемых регулируемых услуг.</w:t>
      </w:r>
      <w:r>
        <w:br/>
      </w:r>
      <w:r>
        <w:rPr>
          <w:rFonts w:ascii="Times New Roman"/>
          <w:b w:val="false"/>
          <w:i w:val="false"/>
          <w:color w:val="000000"/>
          <w:sz w:val="28"/>
        </w:rPr>
        <w:t>
      Также объемы оказываемых региональной электросетевой компанией услуг должны быть проанализированы с увязкой на соответствие объемам, предусмотренным заключенными договорами с юридическими лицами, количеством аварий, линиях электропередачи, объемам отпуска электрической энергии в тепловые сеть.</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