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3cb0" w14:textId="c2a3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декабря 2005 года N 5/869. Зарегистрировано Департаментом юстиции города Алматы 12 января 2006 года за N 691. Утратил силу постановлением Акимата города Алматы от 30 декабря 2006 года N 8/1573 (V06R732)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149-II "О занятости населения"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отбора работодателей,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Департамент занятости и социальных программ на заключение договоров по созданию социальных рабочих мест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занятости и социальных программ (Нурланов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направление безработных, входящих в целевые группы населения, зарегистрированных в уполномоченном органе, на социальные рабочие места с января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частичную компенсацию затрат работодателя на оплату труда безработных в пределах средств, предусмотренных в бюджете города на 2006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частичной компенсации затрат работодателя на оплату труда безработных, трудоустроенных на социальные рабочие места, в размере 1,5 минимальных заработных плат в месяц путем зачисления на лицевые счета безработных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7 января 2005 года N 1/08 "О мерах по организации и финансированию социальных рабочих мест, создаваемых для трудоустройства безработных граждан", зарегистрированное в Департаменте юстиции города Алматы 1 февраля 2005 года N 642, опубликованное в газетах "Вечерний Алматы" 8 февраля 2005 года N 25, "Алматы Акшамы" 8 февраля 2005 года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первого заместителя Акима города Букенова К.А.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 И.Тасмагамбетов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 К. 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2005 года N 5/869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организацию социальных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1. Социальные рабочие места создаются работодателями на договорной основе с уполномоченным органом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работодателей, предлагающих организацию социальных рабочих мест, определяется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социальные рабочие места должны быть предназначены специально для безработных из числа целевых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социальные рабочие места носят временный характер и для их организации не могут быть использованы постоянные рабочие места и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работодателя есть возможность организовать работы на условиях неполного рабочего дня и по гибкому графику;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социальные рабочие места должны обладать экономической, социальной полезностью.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Секретарь акимата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