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3cb0" w14:textId="c2a3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в 2006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29 декабря 2005 года N 5/869. Зарегистрировано Департаментом юстиции города Алматы 12 января 2006 года за N 691. Утратил силу постановлением Акимата города Алматы от 30 декабря 2006 года N 8/1573 (V06R732)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148-II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149-II "О занятости населения"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отбора работодателей, предлагающих организацию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Департамент занятости и социальных программ на заключение договоров по созданию социальных рабочих мест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занятости и социальных программ (Нурланов А.Ж.):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направление безработных, входящих в целевые группы населения, зарегистрированных в уполномоченном органе, на социальные рабочие места с января 2006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производить частичную компенсацию затрат работодателя на оплату труда безработных в пределах средств, предусмотренных в бюджете города на 2006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размер частичной компенсации затрат работодателя на оплату труда безработных, трудоустроенных на социальные рабочие места, в размере 1,5 минимальных заработных плат в месяц путем зачисления на лицевые счета безработных в банках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7 января 2005 года N 1/08 "О мерах по организации и финансированию социальных рабочих мест, создаваемых для трудоустройства безработных граждан", зарегистрированное в Департаменте юстиции города Алматы 1 февраля 2005 года N 642, опубликованное в газетах "Вечерний Алматы" 8 февраля 2005 года N 25, "Алматы Акшамы" 8 февраля 2005 года N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первого заместителя Акима города Букенова К.А.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Алматы            И.Тасмагамбетов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акимата             К. Тажиева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2005 года N 5/869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отбора работодателей, предлагающих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организацию социальных рабочих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1. Социальные рабочие места создаются работодателями на договорной основе с уполномоченным органом для трудоустройства безработных из целевых групп с частичной компенсацией затрат работодателя на оплату их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Отбор работодателей, предлагающих организацию социальных рабочих мест, определяется по следующим критериям: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социальные рабочие места должны быть предназначены специально для безработных из числа целевых групп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социальные рабочие места носят временный характер и для их организации не могут быть использованы постоянные рабочие места и вакансии;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 работодателя есть возможность организовать работы на условиях неполного рабочего дня и по гибкому графику;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социальные рабочие места должны обладать экономической, социальной полезностью.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Секретарь акимата                 К.Тажиева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