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ef7e" w14:textId="fad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Курчатова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Курчатова Восточно-Казахстанской области от 1 апреля 2004 года N 20. Зарегистрировано Департаментом юстиции Восточно-Казахстанской области 4 мая 2004 года за N 1760. Утратило силу решением акима города Курчатова Восточно-Казахстанской области от 24 марта 2005 года N 31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решением акима города Курчатова Восточно-Казахстанской области от 24.03.2005 N 31.</w:t>
      </w:r>
      <w:r>
        <w:br/>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N 546 "Об утверждении Типовых регламентов области (города республиканского значения, столицы) и района (города областного значения)", на основании решения Акима Восточно-Казахстанской области от 16 июля 2001 года N 1087 "Об утверждении Регламента Восточно-Казахстанского областного акимата" </w:t>
      </w:r>
      <w:r>
        <w:rPr>
          <w:rFonts w:ascii="Times New Roman"/>
          <w:b/>
          <w:i w:val="false"/>
          <w:color w:val="000000"/>
          <w:sz w:val="28"/>
        </w:rPr>
        <w:t>РЕШАЮ:</w:t>
      </w:r>
      <w:r>
        <w:br/>
      </w:r>
      <w:r>
        <w:rPr>
          <w:rFonts w:ascii="Times New Roman"/>
          <w:b w:val="false"/>
          <w:i w:val="false"/>
          <w:color w:val="000000"/>
          <w:sz w:val="28"/>
        </w:rPr>
        <w:t>
</w:t>
      </w:r>
      <w:r>
        <w:rPr>
          <w:rFonts w:ascii="Times New Roman"/>
          <w:b w:val="false"/>
          <w:i w:val="false"/>
          <w:color w:val="000000"/>
          <w:sz w:val="28"/>
        </w:rPr>
        <w:t xml:space="preserve">
      1. Утвердить Регламент акимата города Курчатова </w:t>
      </w:r>
      <w:r>
        <w:rPr>
          <w:rFonts w:ascii="Times New Roman"/>
          <w:b w:val="false"/>
          <w:i w:val="false"/>
          <w:color w:val="000000"/>
          <w:sz w:val="28"/>
        </w:rPr>
        <w:t>(приложение)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заместителя акима города Курчатова Егизбаева М. С.</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Аким города Курчатова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города Курчатова от</w:t>
      </w:r>
      <w:r>
        <w:br/>
      </w:r>
      <w:r>
        <w:rPr>
          <w:rFonts w:ascii="Times New Roman"/>
          <w:b w:val="false"/>
          <w:i w:val="false"/>
          <w:color w:val="000000"/>
          <w:sz w:val="28"/>
        </w:rPr>
        <w:t>
1 апреля 2004 года N 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 Е Г Л А М Е Н Т</w:t>
      </w:r>
      <w:r>
        <w:br/>
      </w:r>
      <w:r>
        <w:rPr>
          <w:rFonts w:ascii="Times New Roman"/>
          <w:b w:val="false"/>
          <w:i w:val="false"/>
          <w:color w:val="000000"/>
          <w:sz w:val="28"/>
        </w:rPr>
        <w:t>
</w:t>
      </w:r>
      <w:r>
        <w:rPr>
          <w:rFonts w:ascii="Times New Roman"/>
          <w:b/>
          <w:i w:val="false"/>
          <w:color w:val="000080"/>
          <w:sz w:val="28"/>
        </w:rPr>
        <w:t>акимата города Курчатова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Акимат города Курчатова Восточно-Казахстанской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 Курчатова.</w:t>
      </w:r>
      <w:r>
        <w:br/>
      </w:r>
      <w:r>
        <w:rPr>
          <w:rFonts w:ascii="Times New Roman"/>
          <w:b w:val="false"/>
          <w:i w:val="false"/>
          <w:color w:val="000000"/>
          <w:sz w:val="28"/>
        </w:rPr>
        <w:t>
</w:t>
      </w:r>
      <w:r>
        <w:rPr>
          <w:rFonts w:ascii="Times New Roman"/>
          <w:b w:val="false"/>
          <w:i w:val="false"/>
          <w:color w:val="000000"/>
          <w:sz w:val="28"/>
        </w:rPr>
        <w:t>
      2. Состав акимата формируется акимом города из заместителей акима, руководителя аппарата акима города, первых руководителей исполнительных органов, финансируемых из местного бюджета.</w:t>
      </w:r>
      <w:r>
        <w:br/>
      </w:r>
      <w:r>
        <w:rPr>
          <w:rFonts w:ascii="Times New Roman"/>
          <w:b w:val="false"/>
          <w:i w:val="false"/>
          <w:color w:val="000000"/>
          <w:sz w:val="28"/>
        </w:rPr>
        <w:t xml:space="preserve">
      Количество членов акимата определяется акимом города. </w:t>
      </w:r>
      <w:r>
        <w:br/>
      </w:r>
      <w:r>
        <w:rPr>
          <w:rFonts w:ascii="Times New Roman"/>
          <w:b w:val="false"/>
          <w:i w:val="false"/>
          <w:color w:val="000000"/>
          <w:sz w:val="28"/>
        </w:rPr>
        <w:t>
      Персональный состав акимата определяется акимом города и согласовывается решением сессии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4. Информационно-аналитическое, организационно-правовое и материально - техническое обеспечение деятельности акимата осуществляет аппарат акима города Курчатова (далее - аппарат).</w:t>
      </w:r>
      <w:r>
        <w:br/>
      </w:r>
      <w:r>
        <w:rPr>
          <w:rFonts w:ascii="Times New Roman"/>
          <w:b w:val="false"/>
          <w:i w:val="false"/>
          <w:color w:val="000000"/>
          <w:sz w:val="28"/>
        </w:rPr>
        <w:t>
</w:t>
      </w: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отдел организационно-кадровой работы и контроля аппарата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города(далее - аким).</w:t>
      </w:r>
      <w:r>
        <w:br/>
      </w:r>
      <w:r>
        <w:rPr>
          <w:rFonts w:ascii="Times New Roman"/>
          <w:b w:val="false"/>
          <w:i w:val="false"/>
          <w:color w:val="000000"/>
          <w:sz w:val="28"/>
        </w:rPr>
        <w:t>
</w:t>
      </w:r>
      <w:r>
        <w:rPr>
          <w:rFonts w:ascii="Times New Roman"/>
          <w:b w:val="false"/>
          <w:i w:val="false"/>
          <w:color w:val="000000"/>
          <w:sz w:val="28"/>
        </w:rPr>
        <w:t>
      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города проектов актов.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Планирование работы</w:t>
      </w:r>
    </w:p>
    <w:p>
      <w:pPr>
        <w:spacing w:after="0"/>
        <w:ind w:left="0"/>
        <w:jc w:val="both"/>
      </w:pPr>
      <w:r>
        <w:rPr>
          <w:rFonts w:ascii="Times New Roman"/>
          <w:b w:val="false"/>
          <w:i w:val="false"/>
          <w:color w:val="000000"/>
          <w:sz w:val="28"/>
        </w:rPr>
        <w:t>
</w:t>
      </w:r>
      <w:r>
        <w:rPr>
          <w:rFonts w:ascii="Times New Roman"/>
          <w:b w:val="false"/>
          <w:i w:val="false"/>
          <w:color w:val="000000"/>
          <w:sz w:val="28"/>
        </w:rPr>
        <w:t>
      7. Перечень вопросов для рассмотрения на заседаниях акимата составляется отделом руководителем аппарата акима на полугодие по предложению членов акимата и руководителей исполнительных органов, финансируемых из местного бюджета.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 города.</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города на основании справки, представляемой руководителем аппарата акима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Порядок подготовки и проведения заседаний акимата</w:t>
      </w:r>
    </w:p>
    <w:p>
      <w:pPr>
        <w:spacing w:after="0"/>
        <w:ind w:left="0"/>
        <w:jc w:val="both"/>
      </w:pPr>
      <w:r>
        <w:rPr>
          <w:rFonts w:ascii="Times New Roman"/>
          <w:b w:val="false"/>
          <w:i w:val="false"/>
          <w:color w:val="000000"/>
          <w:sz w:val="28"/>
        </w:rPr>
        <w:t>
</w:t>
      </w:r>
      <w:r>
        <w:rPr>
          <w:rFonts w:ascii="Times New Roman"/>
          <w:b w:val="false"/>
          <w:i w:val="false"/>
          <w:color w:val="000000"/>
          <w:sz w:val="28"/>
        </w:rPr>
        <w:t>
      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
      9. На заседаниях акимата председательствует аким города, а в его отсутствие - заместитель, исполняющий обязанности акима города.</w:t>
      </w:r>
      <w:r>
        <w:br/>
      </w:r>
      <w:r>
        <w:rPr>
          <w:rFonts w:ascii="Times New Roman"/>
          <w:b w:val="false"/>
          <w:i w:val="false"/>
          <w:color w:val="000000"/>
          <w:sz w:val="28"/>
        </w:rPr>
        <w:t>
</w:t>
      </w:r>
      <w:r>
        <w:rPr>
          <w:rFonts w:ascii="Times New Roman"/>
          <w:b w:val="false"/>
          <w:i w:val="false"/>
          <w:color w:val="000000"/>
          <w:sz w:val="28"/>
        </w:rPr>
        <w:t>
      10.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
      11. Заседание акимата считается правомочным, если в нем принимают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 которое принимается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
      12. На заседаниях акимата могут присутствовать депутаты Парламента Республики Казахстан,маслихата, акимы поселков, аулов (сел), аульных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города перечню.</w:t>
      </w:r>
      <w:r>
        <w:br/>
      </w:r>
      <w:r>
        <w:rPr>
          <w:rFonts w:ascii="Times New Roman"/>
          <w:b w:val="false"/>
          <w:i w:val="false"/>
          <w:color w:val="000000"/>
          <w:sz w:val="28"/>
        </w:rPr>
        <w:t>
</w:t>
      </w:r>
      <w:r>
        <w:rPr>
          <w:rFonts w:ascii="Times New Roman"/>
          <w:b w:val="false"/>
          <w:i w:val="false"/>
          <w:color w:val="000000"/>
          <w:sz w:val="28"/>
        </w:rPr>
        <w:t>
      13.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1)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2) проект и справка не должны, как правило, превышать 5 страниц текста, напечатанного через два интервала;</w:t>
      </w:r>
      <w:r>
        <w:br/>
      </w:r>
      <w:r>
        <w:rPr>
          <w:rFonts w:ascii="Times New Roman"/>
          <w:b w:val="false"/>
          <w:i w:val="false"/>
          <w:color w:val="000000"/>
          <w:sz w:val="28"/>
        </w:rPr>
        <w:t>
      3) проект и справка по каждому вопросу должны иметь идентичные заголовки;</w:t>
      </w:r>
      <w:r>
        <w:br/>
      </w:r>
      <w:r>
        <w:rPr>
          <w:rFonts w:ascii="Times New Roman"/>
          <w:b w:val="false"/>
          <w:i w:val="false"/>
          <w:color w:val="000000"/>
          <w:sz w:val="28"/>
        </w:rPr>
        <w:t>
      4)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5) определение и уточнение списка приглашенных на заседания по обсуждаемым вопросам осуществляется органом, вносящим вопрос либо аппаратом.</w:t>
      </w:r>
      <w:r>
        <w:br/>
      </w:r>
      <w:r>
        <w:rPr>
          <w:rFonts w:ascii="Times New Roman"/>
          <w:b w:val="false"/>
          <w:i w:val="false"/>
          <w:color w:val="000000"/>
          <w:sz w:val="28"/>
        </w:rPr>
        <w:t>
      Указанные документы предоставляются в аппарат акима за семь дней до заседания акимата.</w:t>
      </w:r>
      <w:r>
        <w:br/>
      </w:r>
      <w:r>
        <w:rPr>
          <w:rFonts w:ascii="Times New Roman"/>
          <w:b w:val="false"/>
          <w:i w:val="false"/>
          <w:color w:val="000000"/>
          <w:sz w:val="28"/>
        </w:rPr>
        <w:t>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
      14. Руководитель аппарата акима, отдел организационно-кадровой работы и контроля составляют проект повестки дня и после согласования с акимом города либо лицом, его замещающим, рассылают его и соответствующие материалы членам акимата,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города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города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
      15. На заседании акимата ведется протокол, в котором указываются присутствующие должностные лица, название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Протокол оформляется отделом организационно-кадровой работы и контроля в трехдневный срок со дня завершения заседания акимата,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акимата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отделе организационно-кадровой работы и контроля аппарата, которые по истечении сроков временного хранения сдаются в архив.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Порядок подготовки и оформления проектов актов</w:t>
      </w:r>
      <w:r>
        <w:br/>
      </w:r>
      <w:r>
        <w:rPr>
          <w:rFonts w:ascii="Times New Roman"/>
          <w:b w:val="false"/>
          <w:i w:val="false"/>
          <w:color w:val="000000"/>
          <w:sz w:val="28"/>
        </w:rPr>
        <w:t>
</w:t>
      </w:r>
      <w:r>
        <w:rPr>
          <w:rFonts w:ascii="Times New Roman"/>
          <w:b/>
          <w:i w:val="false"/>
          <w:color w:val="000080"/>
          <w:sz w:val="28"/>
        </w:rPr>
        <w:t>акимата и акима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
      17. Подготовка проектов постановлений акимата, решений и распоряжений акима города (далее - проекты) осуществляется отделами аппарата 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N 213-1 "О нормативных правовых актах", </w:t>
      </w:r>
      <w:r>
        <w:rPr>
          <w:rFonts w:ascii="Times New Roman"/>
          <w:b w:val="false"/>
          <w:i w:val="false"/>
          <w:color w:val="000000"/>
          <w:sz w:val="28"/>
        </w:rPr>
        <w:t>Законом</w:t>
      </w:r>
      <w:r>
        <w:rPr>
          <w:rFonts w:ascii="Times New Roman"/>
          <w:b w:val="false"/>
          <w:i w:val="false"/>
          <w:color w:val="000000"/>
          <w:sz w:val="28"/>
        </w:rPr>
        <w:t xml:space="preserve"> от 27 ноября 2000 года N 107-II "Об административных процедурах",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25 сентября 2002 года N 142 "Об утверждении Инструкции по подготовке, оформлению и согласованию нормативных правовых актов центральных и местных государственных органов (юридическая техника)" и настоящим Регламентом.</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
      18. Персональную ответственность за своевременную и качественную разработку и представление проектов в акимат в установленные сроки, а также за аутентичность текстов переводов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
      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 xml:space="preserve">
      20. Разработчик проекта направляет на согласование копии проекта одновременно всем заинтересованным исполнительным органам. </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пяти рабочих дней с момента поступления и регистрации проектов.</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внесений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 - разработчика проекта.</w:t>
      </w:r>
      <w:r>
        <w:br/>
      </w:r>
      <w:r>
        <w:rPr>
          <w:rFonts w:ascii="Times New Roman"/>
          <w:b w:val="false"/>
          <w:i w:val="false"/>
          <w:color w:val="000000"/>
          <w:sz w:val="28"/>
        </w:rPr>
        <w:t>
</w:t>
      </w:r>
      <w:r>
        <w:rPr>
          <w:rFonts w:ascii="Times New Roman"/>
          <w:b w:val="false"/>
          <w:i w:val="false"/>
          <w:color w:val="000000"/>
          <w:sz w:val="28"/>
        </w:rPr>
        <w:t>
      24. Разработчик проекта одновременно в проекте предусматривает нормы по приведению постановлений акимата и (или) решений и распоряжений акима города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
      25. Разработанный (доработанный) проект (с соответствующими материалами к нему) вносится в аппарат акима города для проведения экспертизы (далее - экспертиза) и подготовки заключения по проекту.</w:t>
      </w:r>
      <w:r>
        <w:br/>
      </w:r>
      <w:r>
        <w:rPr>
          <w:rFonts w:ascii="Times New Roman"/>
          <w:b w:val="false"/>
          <w:i w:val="false"/>
          <w:color w:val="000000"/>
          <w:sz w:val="28"/>
        </w:rPr>
        <w:t>
      Перед регистрацией в аппарате проект проверяется на соответствие требованиям делопроизводства. При наличии замечаний о несоответствии проекта требованиям делопроизводства, аппарат до регистрации проекта вправе возвратить проект его разработчику для устранения нарушений.</w:t>
      </w:r>
      <w:r>
        <w:br/>
      </w:r>
      <w:r>
        <w:rPr>
          <w:rFonts w:ascii="Times New Roman"/>
          <w:b w:val="false"/>
          <w:i w:val="false"/>
          <w:color w:val="000000"/>
          <w:sz w:val="28"/>
        </w:rPr>
        <w:t>
      После регистрации проект проходит экспертизу:</w:t>
      </w:r>
      <w:r>
        <w:br/>
      </w:r>
      <w:r>
        <w:rPr>
          <w:rFonts w:ascii="Times New Roman"/>
          <w:b w:val="false"/>
          <w:i w:val="false"/>
          <w:color w:val="000000"/>
          <w:sz w:val="28"/>
        </w:rPr>
        <w:t>
      1) в отделе организационно-кадровой работы и контроля - на соответствие проекта требованиям делопроизводства, на необходимость осуществления контроля за исполнением предлагаемого проекта, их учета и систематизации, недопущение дублирования ранее принятых актов по этим вопросам;</w:t>
      </w:r>
      <w:r>
        <w:br/>
      </w:r>
      <w:r>
        <w:rPr>
          <w:rFonts w:ascii="Times New Roman"/>
          <w:b w:val="false"/>
          <w:i w:val="false"/>
          <w:color w:val="000000"/>
          <w:sz w:val="28"/>
        </w:rPr>
        <w:t>
      2) у советника акима по государственно-правовым вопросам - на соответствие проекта законодательству Республики Казахстан;</w:t>
      </w:r>
      <w:r>
        <w:br/>
      </w:r>
      <w:r>
        <w:rPr>
          <w:rFonts w:ascii="Times New Roman"/>
          <w:b w:val="false"/>
          <w:i w:val="false"/>
          <w:color w:val="000000"/>
          <w:sz w:val="28"/>
        </w:rPr>
        <w:t>
      3) у главного специалиста по языковой политике - переводчика - на аутентичность текстов проекта на государственном и русском языках.</w:t>
      </w:r>
      <w:r>
        <w:br/>
      </w:r>
      <w:r>
        <w:rPr>
          <w:rFonts w:ascii="Times New Roman"/>
          <w:b w:val="false"/>
          <w:i w:val="false"/>
          <w:color w:val="000000"/>
          <w:sz w:val="28"/>
        </w:rPr>
        <w:t>
      Срок проведения экспертизы проекта не должен превышать трех рабочих дней со дня регистрации проекта в аппарате.</w:t>
      </w:r>
      <w:r>
        <w:br/>
      </w:r>
      <w:r>
        <w:rPr>
          <w:rFonts w:ascii="Times New Roman"/>
          <w:b w:val="false"/>
          <w:i w:val="false"/>
          <w:color w:val="000000"/>
          <w:sz w:val="28"/>
        </w:rPr>
        <w:t>
      Аппарат акима в ходе проверки на аутентичность текстов, проведения экспертизы или по ее результатам вправе возвратить проект разработчику на доработку по следующим основаниям:</w:t>
      </w:r>
      <w:r>
        <w:br/>
      </w:r>
      <w:r>
        <w:rPr>
          <w:rFonts w:ascii="Times New Roman"/>
          <w:b w:val="false"/>
          <w:i w:val="false"/>
          <w:color w:val="000000"/>
          <w:sz w:val="28"/>
        </w:rPr>
        <w:t>
      1) не аутентичности текстов проектов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
      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
      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
      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 Ответственность за своевременный выпуск и рассылку документов адресатам несет руководитель аппарата акима.</w:t>
      </w:r>
      <w:r>
        <w:br/>
      </w:r>
      <w:r>
        <w:rPr>
          <w:rFonts w:ascii="Times New Roman"/>
          <w:b w:val="false"/>
          <w:i w:val="false"/>
          <w:color w:val="000000"/>
          <w:sz w:val="28"/>
        </w:rPr>
        <w:t>
</w:t>
      </w:r>
      <w:r>
        <w:rPr>
          <w:rFonts w:ascii="Times New Roman"/>
          <w:b w:val="false"/>
          <w:i w:val="false"/>
          <w:color w:val="000000"/>
          <w:sz w:val="28"/>
        </w:rPr>
        <w:t>
      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
      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 xml:space="preserve">
      31. Все акты акимата и акима, имеющие общеобязательное значение, носящие межведомственный характер или касающиеся прав, свобод и обязанностей граждан, подлежат государственной регистрации в органах юстиции и обязательному опубликованию в газетах и иных периодических изданиях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октября 2002 года N 1118 "Об утверждении Правил проведения конкурса на получение права официального опубликования нормативных правовых актов".</w:t>
      </w:r>
      <w:r>
        <w:br/>
      </w:r>
      <w:r>
        <w:rPr>
          <w:rFonts w:ascii="Times New Roman"/>
          <w:b w:val="false"/>
          <w:i w:val="false"/>
          <w:color w:val="000000"/>
          <w:sz w:val="28"/>
        </w:rPr>
        <w:t>
</w:t>
      </w:r>
      <w:r>
        <w:rPr>
          <w:rFonts w:ascii="Times New Roman"/>
          <w:b w:val="false"/>
          <w:i w:val="false"/>
          <w:color w:val="000000"/>
          <w:sz w:val="28"/>
        </w:rPr>
        <w:t>
      32. Направление актов на государственную регистрацию в органы юстиции и для публикации в печатных изданиях осуществляется руководителем аппарата акима.</w:t>
      </w:r>
      <w:r>
        <w:br/>
      </w:r>
      <w:r>
        <w:rPr>
          <w:rFonts w:ascii="Times New Roman"/>
          <w:b w:val="false"/>
          <w:i w:val="false"/>
          <w:color w:val="000000"/>
          <w:sz w:val="28"/>
        </w:rPr>
        <w:t>
</w:t>
      </w:r>
      <w:r>
        <w:rPr>
          <w:rFonts w:ascii="Times New Roman"/>
          <w:b w:val="false"/>
          <w:i w:val="false"/>
          <w:color w:val="000000"/>
          <w:sz w:val="28"/>
        </w:rPr>
        <w:t>
      33.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организации исполнения актов и поручений</w:t>
      </w:r>
      <w:r>
        <w:br/>
      </w:r>
      <w:r>
        <w:rPr>
          <w:rFonts w:ascii="Times New Roman"/>
          <w:b w:val="false"/>
          <w:i w:val="false"/>
          <w:color w:val="000000"/>
          <w:sz w:val="28"/>
        </w:rPr>
        <w:t>
</w:t>
      </w:r>
      <w:r>
        <w:rPr>
          <w:rFonts w:ascii="Times New Roman"/>
          <w:b/>
          <w:i w:val="false"/>
          <w:color w:val="000080"/>
          <w:sz w:val="28"/>
        </w:rPr>
        <w:t>Президента, Правительства, Премьер-Министра Республики</w:t>
      </w:r>
      <w:r>
        <w:br/>
      </w:r>
      <w:r>
        <w:rPr>
          <w:rFonts w:ascii="Times New Roman"/>
          <w:b w:val="false"/>
          <w:i w:val="false"/>
          <w:color w:val="000000"/>
          <w:sz w:val="28"/>
        </w:rPr>
        <w:t>
</w:t>
      </w:r>
      <w:r>
        <w:rPr>
          <w:rFonts w:ascii="Times New Roman"/>
          <w:b/>
          <w:i w:val="false"/>
          <w:color w:val="000080"/>
          <w:sz w:val="28"/>
        </w:rPr>
        <w:t>Казахстан, акиматов и акимов области, 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N 4097, настоящим Регламентом и иными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35. На контроль берутся законодательные акты, акты и поручения Президента Республики Казахстан, Правительства, Премьер-Министра Республики Казахстан, акиматов и акимов области и города,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
      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Казахстан, акиматов и акимов области и города.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
      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
      38. Если поручение не может быть выполнено в установленный срок, то первый руководитель органа, ответственного за исполнение поручения (либо лицо, его замещающее)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
      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Казахстан, Правительства, Премьер -Министра Республики Казахстан, акиматов и акимов области и города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
      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города, обеспечивает деятельность акима по контролю за их исполнением.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города, могут вносить предложения по привлечению виновных лиц к дисциплинарной ответственности.</w:t>
      </w:r>
    </w:p>
    <w:p>
      <w:pPr>
        <w:spacing w:after="0"/>
        <w:ind w:left="0"/>
        <w:jc w:val="both"/>
      </w:pPr>
      <w:r>
        <w:rPr>
          <w:rFonts w:ascii="Times New Roman"/>
          <w:b w:val="false"/>
          <w:i w:val="false"/>
          <w:color w:val="000000"/>
          <w:sz w:val="28"/>
        </w:rPr>
        <w:t>      </w:t>
      </w:r>
      <w:r>
        <w:rPr>
          <w:rFonts w:ascii="Times New Roman"/>
          <w:b w:val="false"/>
          <w:i/>
          <w:color w:val="000000"/>
          <w:sz w:val="28"/>
        </w:rPr>
        <w:t>Временно исполняющая</w:t>
      </w:r>
      <w:r>
        <w:br/>
      </w:r>
      <w:r>
        <w:rPr>
          <w:rFonts w:ascii="Times New Roman"/>
          <w:b w:val="false"/>
          <w:i w:val="false"/>
          <w:color w:val="000000"/>
          <w:sz w:val="28"/>
        </w:rPr>
        <w:t>
</w:t>
      </w:r>
      <w:r>
        <w:rPr>
          <w:rFonts w:ascii="Times New Roman"/>
          <w:b w:val="false"/>
          <w:i/>
          <w:color w:val="000000"/>
          <w:sz w:val="28"/>
        </w:rPr>
        <w:t>      обязанности руководителя</w:t>
      </w:r>
      <w:r>
        <w:br/>
      </w:r>
      <w:r>
        <w:rPr>
          <w:rFonts w:ascii="Times New Roman"/>
          <w:b w:val="false"/>
          <w:i w:val="false"/>
          <w:color w:val="000000"/>
          <w:sz w:val="28"/>
        </w:rPr>
        <w:t>
</w:t>
      </w:r>
      <w:r>
        <w:rPr>
          <w:rFonts w:ascii="Times New Roman"/>
          <w:b w:val="false"/>
          <w:i/>
          <w:color w:val="000000"/>
          <w:sz w:val="28"/>
        </w:rPr>
        <w:t>      аппарата акима города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