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3664" w14:textId="04d3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использование особо охраняемых природных территорий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Карагандинского областного Маслихата от 11 декабря 2004 года N 147. Зарегистрировано Департаментом юстиции Карагандинской области 22 декабря 2004 года за N 1663. Утратило силу решением Карагандинского областного маслихата от 12 декабря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138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п.п.2 п.1 ст.6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Казахстан", п.2 статьи 477 Кодекса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 (Налоговый кодекс)", статьи 28 Закона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 охраняемых природных территориях" (с изменениями, внесенными в соответствии с законами Республики Казахстан от 11 мая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ставки платы за использование особо охраняемых природных территорий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III сессии областного Маслихата от 25 декабря 2003 года N 35 "О ставках платы за использование особо охраняемых природных территории местного значения" (Регистрационный N 1379 от 21 января 2004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по промышленности, строительству, транспорту, коммунальному хозяйству, аграрным вопросам и экологии (Усатов Н.Е.).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использование особо охраняемых природных</w:t>
      </w:r>
      <w:r>
        <w:br/>
      </w:r>
      <w:r>
        <w:rPr>
          <w:rFonts w:ascii="Times New Roman"/>
          <w:b/>
          <w:i w:val="false"/>
          <w:color w:val="000000"/>
        </w:rPr>
        <w:t>территорий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| Виды использования особо | Единица |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п.п| охраняемых природных территорий |измерения |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местного значения физическими | |в месячных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и юридическими лицами | | расчетных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| |показателях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---|-----------------------------------|----------|-----------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 |В научных целях (проведение научных|человеко-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|исследований), за исключением лиц,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|указанных в пункте 5.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 |В культурно-просветительных и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|учебных целях, за исключением лиц,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|указанных в пункте 5;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|1) показ объектов неживой природы, |человеко-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|растений и животных, объектов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|историко-культурного наследия;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|2) проведение учебных экскурсий и |человеко-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|занятий, производственных практик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|учащихся и студентов;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|3) подготовка научных кадров, |человеко-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|переподготовка и повышение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|квалификации специалистов в области|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|заповедного дела, охраны окружающей|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|среды и рационального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|природопользования.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 |В туристических и рекреационных |человеко- |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|целях, за исключением лиц,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|указанных в пункте 5.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|В ограниченных хозяйственных целях,|человеко-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|за исключением лиц, указанных в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|пункте 5.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 |Использование особо охраняемых |человеко- |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|природных территорий в целях, | день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|указанных в пунктах 1, 2, 3, 4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|настоящих ставок платы,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|юридическими лицами в форме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|государственного учреждения,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|определенными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|Республики Казахстан "Об особо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|охраняемых природных территориях".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