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1e66" w14:textId="a941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 введении в действие Правил нанесения государственных и регистрационных опознавательных и дополнительных знаков на государственные воздушные суда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сентября 2004 года № 560. Зарегистрирован в Министерстве юстиции Республики Казахстан 19 октября 2004 года № 3160. Утратил силу приказом Министра обороны Республики Казахстан от 4 сентября 2012 года № 499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обороны РК от 04.09.2012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имеющего силу закона, "Об использовании воздушного пространства и деятельности авиации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и ввести в действие прилагаемые Правила нанесения государственных и регистрационных опознавательных и дополнительных знаков на государственные воздушные суда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приказ вступает в силу со дня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Приказ довести до должностных лиц в части, их касающейся.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обороны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2004 года N 560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нанесения государственных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регистрационных опознавательных и дополнительных знаков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государственные воздушные суда Республики Казахстан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Для определения государственной и ведомственной принадлежности на каждый летательный аппарат (далее - ЛА) наносятся соответствующие опознавательные знаки.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Настоящие Правила определяют порядок нанесения опознавательных знаков на государственные воздушные суда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 качестве опознавательных знаков ЛА устанавливаются соответствующие изображения и цифровые обозначения, наносимые на поверхность ЛА в местах, установленных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По своему назначению опознавательные знаки подразделяются на основные и дополнительные.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Основной опознавательный знак определяет принадлежность ЛА соответствующему государственному органу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Дополнительные опознавательные знаки определяют принадлежность воздушного судна соответствующей организации или воинской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Дополнительными опознавательными знаками ЛА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бортовые номера;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полосы;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особые надписи;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особые изображения (красный полумесяц).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Опознавательные знаки на воздушных судах должны быть хорошо видимыми.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поддержания соответствующего цвета в процессе эксплуатации опознавательные знаки должны периодически подкрашиваться.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опознавательных и дополнительных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знаков, порядок их нанесения на государственные воздушные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8. Основные опознавательные знаки государственных воздушных судов Республики Казахстан приведены в приложении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Основной опознавательный знак ЛА наносится: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 самолеты-монопланы - на крылья снизу и сверху, а также с двух сторон на вертикальное оперение согласно приложений 2-5,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на самолеты-бипланы - на верхние крылья сверху, на нижние крылья снизу и с двух сторон на вертикальное оперение согласно приложений 2,7;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на вертолеты - на боковые стенки кабины в ее задней части и снизу кабины согласно приложений 6, 8,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При нанесении основного опознавательного знака на крыло самолета (сверху и снизу) его центр должен находиться примерно посредине хорды крыла. Расстояние от центра знака до конца крыла должно быть в пределах 0,1 - 0,2 размаха крыла, а расстояние от передней кромки крыла до вершины знака вместе с окантовкой - в пределах 50-150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На вертикальное оперение самолета с низким расположением горизонтального оперения знак наносится в центре общей площади киля и руля направления выше стабилизатора, с высоким расположением горизонтального оперения - в центре площади киля ниже стабилизатора.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самолеты, имеющие двойное вертикальное оперение, основной опознавательный знак наносится на внешних сторонах вертикального оперения.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Знак на вертикальное оперение наносится с таким расчетом, чтобы его концы находились на расстоянии 50-150 мм от кромок обтекания киля и руля направления.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Основной опознавательный знак при нанесении на ЛА должен иметь возможно больший размер. Исключение составляют ЛА с защитной окраской - камуфляжем, для которых размеры знака выбираются на один типовой размер меньше, чем для обычно окрашенных самолетов.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Устанавливаются следующие типовые размеры основных опознавательных знаков: 300, 600, 800, 1000, 1200, 1600, 1800, 2000-2600, 2700 и 3000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Бортовой номер на самолетах (вертолетах) обозначается двузначным числом и наносится на боковые поверхности фюзеляжа (боковые стенки кабины вертолета) или вертикальное оперение самолета с двух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фронтовые бомбардировщики номер наносится на борт фюзеляжа и на вертикальное оперение выше основного опознавательного знака.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все другие самолеты и вертолеты номер наносится на борт фюзеляжа согласно приложений 3, 6: на ЛА с удлиненной носовой частью - впереди крыла, на ЛА с укороченной носовой частью - сзади крыла.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Устанавливаются следующие размеры и форма цифр для бортовых номеров самолетов согласно приложению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высота цифр: 300, 400, 600, 900, 1200, 1500, 2000, 2500 и 3000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ширина цифр должна равняться 2/3 их высоты, а толщина линий, составляющих цифру, - 1/6 их высоты;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цифры на борту фюзеляжа должны вписываться в условный прямоугольник и наноситься по возможности на боковой проекции оси фюзеляжа в месте, где они лучше видны;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установлены следующие цвета бортовых номеров: красный, черный, желтый. На воздушное судно, окрашенное в светлый цвет, наносится бортовой номер красного или черного цвета; на судно, окрашенное в темный или камуфлированный цвет, наносится бортовой номер желтого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Вертолеты (самолеты), предназначенные для выполнения задач, связанных с медико-санитарным обслуживанием и попадающие под действие соответствующих международных конвенций, имеют дополнительный опознавательный знак - красный полумесяц (приложения 9,10).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самолеты, окрашенные в белый цвет, красный полумесяц наносится непосредственно на окрашенную поверхность, а на самолеты, окрашенные в другие цвета - в контуре белого цвета максимальных размеров.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Размеры белого контура и красного полумесяца приведены в приложении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На санитарные самолеты основной опознавательный знак наносится на вертикальное оперение с двух сторон. Дополнительные знаки наносятся: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красный полумесяц - на крылья самолета снизу и сверху и на боковые поверхности фюзеляжа;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бортовой номер - на боковые поверхности фюзеляжа (за красным полумесяцем) в сторону оперения.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нанесении красного полумесяца на крыло самолета его концы не должны выходить на элерон или предкрылок.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На санитарные вертолеты основной опознавательный знак наносится с обеих сторон на боковую поверхность кабины в ее задней части, а дополнительный знак красный полумесяц - на боковую поверхность кабины в центре с обеих сторон и снизу кабины.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На воздушные суда авиации Пограничной службы Комитета национальной безопасности Республики Казахстан помимо основного опознавательного знака и бортового номера дополнительно наносятся полосы шириной 260 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 самолеты - на руле направления параллельно нервюрам с двух сторон ниже звезды и на руле высоты параллельно лонжерону снизу и сверху;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на вертолеты - длиной 1500 мм на расстоянии 100-150 мм в сторону хвоста за основным опознавательным знаком.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темном фоне наносятся полосы белого цвета, а на светлом фоне - красного цвета.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нанесения государственных 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регистрационных опознавательных и дополнительных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знаков на государственные воздушные суда,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Министра обороны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2004 года N 560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 ОПОЗНАВАТЕЛЬНЫЙ        ДОПОЛНИТЕЛЬНЫЙ ОПОЗНАВАТЕЛЬНЫЙ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 ВС РК                                  ЗНАК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 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Типовые размеры опознавательных знаков,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 |300 |600 |800 |1000 |1200 |1600 |1800 |2000- |2700 |3000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   |    |    |     |     |     |     |2600  |     |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__|____|____|____|_____|_____|_____|_____|______|_____|_____|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 |15  |20  |25  |30   |35   |40   |50   |75    |100  |110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__|____|____|____|_____|_____|_____|_____|______|_____|_____|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 |10  |10  |10  |10   |10   |15   |15   |25    |30   |30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__|____|____|____|_____|_____|_____|_____|______|_____|_____|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Условные обозначения: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 - диаметр; С - ширина желтой окантовки звезды; Е - ширина красной окантовки звезды; К - ширина белого фона; М - длина белого фона, Н - высота знака. Для санитарных вертолетов и самолетов вместимостью до 40 человек К=300 мм, М=700 мм, Н=300 мм. Для санитарных самолетов вместимостью более 40 человек К=600 мм, М=1000 мм, Н=450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d=H/6; R=H/2; r=5H/12.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 ОПОЗНАВАТЕЛЬНЫЙ        ОСНОВНОЙ ОПОЗНАВАТЕЛЬНЫЙ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 ПС КНБ РК                      ЗНАК ВВ МВД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 (См. бумажный вариант)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нанесения государственных 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регистрационных опознавательных и дополнительных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знаков на государственные воздушные суда,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Министра обороны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2004 года N 560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РАСПОЛОЖЕНИЕ ОПОЗНАВАТЕЛЬНЫХ ЗНАКОВ НА КРЫЛЬЯХ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(См. бумажный вариант)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нанесения государственных 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регистрационных опознавательных и дополнительных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знаков на государственные воздушные суда,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Министра обороны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2004 года N 560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РАСПОЛОЖЕНИЕ ОПОЗНАВАТЕЛЬНЫХ ЗНАКОВ НА ФЮЗЕЛЯЖЕ И ВЕРТИКАЛЬНОМ ОПЕРЕНИИ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 (См. бумажный вариант)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нанесения государственных 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регистрационных опознавательных и дополнительных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знаков на государственные воздушные суда,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Министра обороны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2004 года N 560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РАСПОЛОЖЕНИЕ ОПОЗНАВАТЕЛЬНЫХ ЗНАКОВ НА БОЕВЫХ САМОЛЕТАХ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 (См. бумажный вариант)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нанесения государственных 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регистрационных опознавательных и дополнительных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знаков на государственные воздушные суда,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Министра обороны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2004 года N 560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РАСПОЛОЖЕНИЕ ОПОЗНАВАТЕЛЬНЫХ ЗНАКОВ НА ВОЕННЫХ ТРАНСПОРТНЫХ САМОЛЕТАХ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 (См. бумажный вариант)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нанесения государственных 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регистрационных опознавательных и дополнительных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знаков на государственные воздушные суда,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Министра обороны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2004 года N 560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РАСПОЛОЖЕНИЕ ОПОЗНАВАТЕЛЬНЫХ ЗНАКОВ НА БОЕВЫХ ВЕРТОЛЕТАХ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 (См. бумажный вариант)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нанесения государственных 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регистрационных опознавательных и дополнительных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знаков на государственные воздушные суда,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Министра обороны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2004 года N 560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РАСПОЛОЖЕНИЕ ОПОЗНАВАТЕЛЬНЫХ ЗНАКОВ НА САМОЛЕТАХ-БИПЛАНАХ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 (См. бумажный вариант)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нанесения государственных 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регистрационных опознавательных и дополнительных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знаков на государственные воздушные суда,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Министра обороны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2004 года N 560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РАСПОЛОЖЕНИЕ ОПОЗНАВАТЕЛЬНЫХ ЗНАКОВ НА ВЕРТОЛЕТАХ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 (См. бумажный вариант)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нанесения государственных 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регистрационных опознавательных и дополнительных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знаков на государственные воздушные суда,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Министра обороны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2004 года N 560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РАСПОЛОЖЕНИЕ ОПОЗНАВАТЕЛЬНЫХ ЗНАКОВ НА САНИТАРНЫХ ВЕРТОЛЕТАХ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 (См. бумажный вариант)              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нанесения государственных 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регистрационных опознавательных и дополнительных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знаков на государственные воздушные суда,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Министра обороны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2004 года N 560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РАСПОЛОЖЕНИЕ ОПОЗНАВАТЕЛЬНЫХ ЗНАКОВ НА САНИТАРНЫХ САМОЛЕТАХ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 (См. бумажный вариант)  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нанесения государственных 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регистрационных опознавательных и дополнительных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знаков на государственные воздушные суда,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Министра обороны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2004 года N 560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ШРИФТ ДЛЯ ВНЕШНИХ НАДПИСЕЙ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 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Высота |300 |400 |600 |900  |1200 |1500 |2000  |2500 |3000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цифр,мм|    |    |    |     |     |     |      |     |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_______|____|____|____|_____|_____|_____|______|_____|_____| </w:t>
      </w:r>
      <w:r>
        <w:rPr>
          <w:rFonts w:ascii="Times New Roman"/>
          <w:b w:val="false"/>
          <w:i w:val="false"/>
          <w:color w:val="ff0000"/>
          <w:sz w:val="28"/>
        </w:rPr>
        <w:t xml:space="preserve">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Ширина цифр должна равняться 2/3 их высоты;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Толщина линий, составляющих цифру, должна равняться 1/6 их высоты. 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