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ff61" w14:textId="490ff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районной ономастической комиссии при акимате Тайыншинского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13 августа 2003 года N 231. Зарегистрировано Управлением юстиции Северо-Казахстанской области 16 сентября 2003 года за N 1017. Утратило силу - постановлением акимата Тайыншинского района Северо-Казахстанской области от 21 сентября 2009 года N 342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Тайыншинского района Северо-Казахстанской области от 21.09.2009 N 342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исполнения </w:t>
      </w:r>
      <w:r>
        <w:rPr>
          <w:rFonts w:ascii="Times New Roman"/>
          <w:b w:val="false"/>
          <w:i w:val="false"/>
          <w:color w:val="000000"/>
          <w:sz w:val="28"/>
        </w:rPr>
        <w:t>статей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языках в Республике Казахстан" от 11 июля 1997 года N 151,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от 8 декабря 1993 года N 4200,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Порядка наименования и переименования организаций, железнодорожных станций, аэропортов, а также физико-географических объектов Республики Казахстан и изменении транскрипции их названий" от 5 марта 1996 года N 281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при Тайыншинском районном акимате ономастическую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о районной ономастической комиссии при акимате Тайыншинского района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Считать утратившим силу постановление акимата района от 2 октября 2002 года N 36 (регистрационный номер N 737 от 16 октября 2002 года, "Тайыншинские вести" от 1 ноября 2002 года N 45, 8 ноября 2002 года N 46) "О создании районной ономастической комиссии".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К.Дусурупову.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Аким района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Положения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районной ономастической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 при акимате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Тайыншинского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августа 2003 года N 231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
о районной ономастической комиссии </w:t>
      </w:r>
      <w:r>
        <w:br/>
      </w:r>
      <w:r>
        <w:rPr>
          <w:rFonts w:ascii="Times New Roman"/>
          <w:b/>
          <w:i w:val="false"/>
          <w:color w:val="000000"/>
        </w:rPr>
        <w:t>
при акимате Тайыншинского района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Общее положение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Районная ономастическая комиссия при акимате Тайыншинского района является консультативно-совещательным органом, который вырабатывает предложения по реализации государственной языковой политики в области ономастики с целью формирования единого подхода к наименованию географических объектов, упорядочения употреблений и учета топонимических названий, восстановления, сохранения исторических названий как составной части историко-культурного наследия района и их переименованию.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</w:t>
      </w:r>
      <w:r>
        <w:rPr>
          <w:rFonts w:ascii="Times New Roman"/>
          <w:b w:val="false"/>
          <w:i w:val="false"/>
          <w:color w:val="000000"/>
          <w:sz w:val="28"/>
        </w:rPr>
        <w:t>"О языках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,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"Порядком наименования и переименования организаций, железнодорожных станций, аэропортов, а также физико-географических объектов Республики Казахстан и изменения транскрипции их названий",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Cостав Комиссии, утверждается маслихатом Тайыншинского района по представлению акима Тайыншинского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Решения Комиссии носят рекомендательный характер.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Основными задачами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сбор, систематизация и изучение географических названий, систематизация материалов, связанных с вопросами ономастики;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внесение предложений по восстановлению раннее утраченных исторических топонимов;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внесение предложений по наименованию новых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поддержка ономастики как географической и историко-культурной дисциплины.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Основные функции и полномочия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целях решения возложенных задач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основе действующих норм орфографии, научной транскрипции и сложившихся культурно-исторических и социальных факторов представляет заключения о наименованиях, переименованиях уточнениях и транскрипции названий улиц, населенных пунктов, промышленных, сельскохозяйственных предприятий, железнодорожных и автодорожных станций, почтовых отделений, учреждений, предприятий, общеобразовательных, средних специальных и профессиональных учебных заведении, транспортных и других объектов находящихся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оказывает помощь в решении вопросов, возникающих в процессе составления карты района, издания справочников, словарей, следит за правильной транскрипцией номенклатуры географических названии района в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комплекс мер, направленных  на сохранение заповедных названий населенных пунктов, улиц, проспектов, площадей;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активно способствует формированию у населения уважительного отношения к исконно народным и исторически сложившимся названиям как составной части историко-культурного наследия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рассматривает письма организаций и отдельных граждан по вопросам восстановления или замены исторических топонимов и дает соответствующие рекомендации;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анализирует состояние реализации государственной языковой политики в районе ономастики по материалам, сообщениям и информациям местных представительных и исполнительных органов.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работы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Заседания Комиссии проводятся по мере поступления материалов и по необходимости. Заседания Комиссии считаются действительными, если на них присутствует не менее половины ее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Решения Комиссии принимаются открытым голосованием большинством голосов от общего числа членов Комиссии, присутствующих на ее заседании.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рассмотрения отдельных вопросов, входящих в компетенцию Комиссии, в случае необходимости создаются рабочие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Секретарь комиссии готовит необходимые документы, повестку дня заседаний, организует взаимодействия членов Комиссии и отвечает за делопроизводство.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