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04af" w14:textId="9cc0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строительства инженерно-транспортной инфраструктуры на территориях интенсивного сноса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 мая 2002 года N 159/30-II. Зарегистрировано управлением юстиции города Астаны 25 мая 2002 года N 202. Утратило силу решением маслихата города Астаны от 12 июля 2007 года N 408/50-III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Решение маслихата города Астаны от 2 мая 2002 года N 159/30-II утратило силу решением маслихата города Астаны от 12 июля 2007 года N 408/50-III.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Рассмотрев представленную акиматом города Астаны Программу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строительства инженерно-транспортной инфраструктуры на территориях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интенсивного сноса в городе Астане, на основании статьи 86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Конституции Республики Казахстан и статьи 6 Закона Республики Казахстан 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 января 2001 года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  "О местном государственном управлении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Республике Казахстан", маслихат города Астаны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прилагаемую Программу строительства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инженерно-транспортной инфраструктуры на территориях интенсивного сноса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городе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сессии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маслихата города Астаны                          Н.М. Петухова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И.о. секретаря маслихата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города Астаны                                    Н.И. Мещеряков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Согласовано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Заведующий отделом строительства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аппарата акима города Астаны                     Сулейменов М.К.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Директор Департамента архитектуры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градостроительства города Астаны                 Лаптев В.А.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Директор Департамента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администрированию программ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развития города Астаны                           Фомичев С.В.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Директор коммунального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государственного предприятия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"Астанагенплан"                                   Досмагамбетов Б.Ф.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архитектор коммунального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государственного предприятия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"Астанагенплан"                                   Жунусов С.Е.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решением маслихата города Астана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159/30-II от 2 мая 2002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Программа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строительства инженерно-транспортной инфраструктуры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 территориях интенсивного сноса в городе Астане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1. Паспорт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программы: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Программа строительства инженерно-транспортной инфраструктуры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территориях интенсивного сноса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Разработчик программы: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Коммунальное государственное предприятие "Астанагенплан"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Период реализации Программы строительства: 2002-2006 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Структура Программы: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Программа строительства инженерно-транспортной инфраструктуры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территориях интенсивного сноса состоит из восьми разделов.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2. Введение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Программы являются протокол совещания с участием Президента Республики Казахстан N 01-10.2 от 27 марта 2002 года о задачах по развитию и застройки г. Астаны и основные положения Генерального плана развития города до 2030 года. Программой планируется ввести 533698 м2 жилой площади. Программа рассчитана до 2006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3. Анализ современного состояния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застройка центральной части существующего города Астаны в пределах от реки Сары-Булак до реки Ак-Булак на востоке и от железной дороги на севере и до реки Ишим на юге, именуемой в дальнейшем Центральным планировочным районом, не соответствует статусу столицы (наличие большого процента ветхого саманного жилья начала прошлого века и каркасно-камышитовых двухэтажных домов, построенных во время освоения целины, отсутствие твердого покрытия дорог и неразвитость транспортной и инженерной инфраструктуры).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пределах рассматриваемой территории под коренную реконструкцию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намечены три района общей площадью 182,7 гектара: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район N 1 в южной части Центрального планировочного района площадью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72,0 га (в границах улиц А.Бараева - Ч.Валиханова - Кенесары проспект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район N 2 в юго-западной части площадью 47,0 га (в границах улиц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Сары-Арка - Т.Бигельдинова и р. Ишим);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район N 3 в северной части (в районе существующего рынка) площадью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63,7 га в границах улиц В.Гастелло - Богенбая - А.Пушкина - С.Сейфулина.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4. Цель и задачи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Основной целью Программы является поднятие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архитектурно-градостроительного облика центральной части существующего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города до уровня статуса столицы.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5. Основные направления и механизмы реализации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Достижения этой цели приводятся ниже на примере трех районов.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Район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N 1 расположен в южной части Центрального планировочного района, границами которого являются с севера - ул. Кенесары, с востока - ул. Ч.Валиханова, с запада - проспект Республики, с юга - ул. А.Бараева.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Особенности, повлиявшие на его архитектурно-планировочную и объемно-пространственную структуры: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Ранее запроектированные и построенные объекты Астана-Сити, малоэтажные дома по ул. А.Иманова.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Существующая Православная церковь.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Примыкание к общественно-торгово-жилой панели между магистралями улиц Ч.Валиханова - В.Гастелло.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Сложившаяся сетка жилых улиц.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Застройку района Сити в межмагистральном пространстве улиц Кенесары - А.Иманова предлагается начать на ул. Кенесары в районе школы N 31 обширным городским сквером, обрамив 9-этажным фронтом жилых домов. Поддержать ритм 29-этажного жилого комплекса Сити постановкой двух точечных 22-этажных жилых домов в районе АТС (ул. Кенесары) и далее в массиве общественно-торгово-жилой панели группой 25-этажных домов.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Внутрирайонный пешеходный бульвар (параллельный ул. А.Иманова) ориентирован на Православную церковь. На бульвар выходят школа на 2000 учащихся и детский сад на 330 мест.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существующей школе предлагается посредством строительства пристройки и отведения к ней территории довести численность учащихся до 2000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реконструкции района N 1 с выделением первой очереди строительства на 70 тыс. м2 общей площади по ул. А.Бараева (дом "пила" с 5-6-этажного жилого комплекса ул. Ч.Валиханова) и до 9-12этажного крупного жилого комплекса до пересечения с ул. А.Иманова.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- застройка жилых комплексов повышенной этажности (9-12-16) параллельно ул. А.Иманова (создать второй высотный фронт за построенными 3-этажными домами).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Транспорт. Проектируемый район в северной части ограничивает магистральная улица общегородского значения непрерывного движения - ул. Кенесары (80 м в "красных линиях"). Проектом предусматривается перетрассировка ул. Ч.Валиханова на южном участке для плавного "вливания" в ул. А.Бараева - проспект Кабанбай Батыра, что позволит более удобно связать Южный планировочный район (ЮПР) и запроектированную панель общественно-торговых объектов, расположенную между улицами Ч.Валиханова и В.Гастелло.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Магистральная улица районного значения ул. А.Иманова (40 м в "красных линиях") является широтной осью проектируемого района. Согласно Генеральному плану предусматривается связать ее с ул. Мирзояна, что улучшит связь между Центральным планировочным районом (ЦПР) и Юго-восточным планировочным районом (ЮВПР).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 Р.Кошкарбаева, Ш.Иманбаевой, М.Габдуллина и др. предлагается благоустроить до уровня бульваров, превратив их в пешеходно-транспортные улицы. Также предусмотрено укрупнение кварталов за счет ликвидации мелких жилых улиц.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Водоснабжение. Схема водоснабжения принята общей для хозяйственно-питьевых и противопожарных нужд с учетом подключения перспективной застройки.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Подключение района предусматривается от водовода d 600 мм по ул. Кенесары.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реконструкция водопровода по ул. А.Иманова, проспекту Республики, ул. Ч.Валиханова.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Прокладка магистральных и разводящих сетей их чугунных труб d 200-/: 600 мм, протяженность сетей L = 11,6 километра.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Расчетный расход воды = 15740 м3/сут.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Канализация. Сброс сточных вод со всего района предусматривается в существующий коллектор d 600 мм по ул. А.Иманова и в существующую КНС N 7.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Прокладка отводящих коллекторов и внутриплощадочных сетей d 200-/:600 мм с учетом подключения перспективной застройки.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Протяженность сетей - 10,7 километра.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Схемой предусматриваются повысительная канализационная насосная станция и реконструкция существующей КНС N 8.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реконструкция и демонтаж существующих сетей, попадающих под застройку.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Электроснабжение. Схема электроснабжения района N 1 выполнена на основании плана индивидуальной застройки и задания ГИПа.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Точка подключения - ПС 110/10 "ПНФ".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Линию 10 кв. выполнить двумя кабелями марки ААБлУ-1 кв. сеч. 3x240 мм2, проложенными в кабельном канале.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электроснабжения данного района предусмотрены установка РП и необходимое количество ТП, запитанных по петлевой схеме. Частично ТП запитать от существующих РП, находящихся в данном районе.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Электрические нагрузки подсчитаны согласно ВСН 59-88 "Электрооборудование жилых и общественных зданий. Нормы проектирования" и РД 34.20.185-94 "Инструкция по проектированию городских электрических сетей" и сведены в таблицу.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Теплоснабжение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1. Существующее положение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район застроен жилыми малоэтажными домами, а также существующими многоэтажными домами. Малоэтажный частный сектор, не обеспеченный централизованным теплоснабжением, подлежит сносу. На его месте предусмотрено строительство жилых многоэтажных домов, а также общественных зданий и объектов культурно-бытового назначения. В районе застройки по улице Ш.Иманбаевой проложена тепломагистраль М-6 2Ду800, а по ул. А.Иманова в соответствии со схемой строительства магистральных тепловых сетей до 2010 года, предполагается прокладка тепломагистрали 2Ду600, 2Ду500 от проспекта Республики до ул. Ч.Валиханова.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2. Проектные решения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Потребителями тепла в проектируемом жилом районе являются существующие и проектируемые жилые здания, а также здания культурно-бытового назначения.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Климатические условия района застройки по МСН 2.04.01-98 "Строительная климатология" характеризуются следующими показателями: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температура наружного воздуха для расчета систем отопления и вентиляции (средняя температура наиболее холодной пятидневки) Тн = -33 0С;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скорость ветра самого холодного месяца - 7,7 м/сек;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отопительного периода - 215 суток;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расчетная средняя температура наружного воздуха за отопительный период tн.ср. = -8,1 0С.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Тепловые потоки на отопление, вентиляцию и горячее водоснабжение жилых и общественных зданий определены по укрупненным показателям в соответствии с рекомендациями СниП2.04.07-86* "Тепловые сети". Результаты расчета тепловых потоков на теплоснабжение проектируемого жилого поселка сведены в таблицу N 1.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Теплоснабжение проектируемой и существующей жилой застройки может осуществляться от тепломагистрали М-6, проложенной по ул. Ш.Иманбаевой, от тепломагистрали М-5, вынесенной с ул. С.Торайгырова на ул. М.Габдуллина, а также от проектируемой тепломагистрали 2Ду500 по ул. А.Иманова.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Источником теплоснабжения предусматриваются ТЭЦ-1, ТЭЦ-2 при условии расширения их мощностей, позволяющих обеспечить устойчивое теплоснабжение города с учетом его дальнейшего развития согласно Генеральному плану, реконструкции и строительства магистральных теплопроводов.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тепловых сетей предусматривается подземная в непроходных железобетонных каналах по типовой серии 3.006-I-2/87.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монтажа трубопроводов тепловых сетей принимаются стальные электросварные трубы по ГОСТ 10704-91*. Материал труб - сталь марки 10,20 группы В по ГОСТ 1050-80. Запорная и дренажная арматура - стальная на условное давление 16 кгс/см. Тепловые удлинения трубопроводов воспринимаются П-образными компенсаторами и углами поворотов трассы.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Трубопроводы тепловых сетей изолируются изделиями из минеральной ваты на синтетическом связующем и покрываются до нанесения изоляционного слоя антикоррозийным покрытием. В качестве теплоизоляционных конструкций проектом предусмотрено применение материалов и изделий заводского изготовления, рекомендуемых СНиП 2.04.0786* и типовой серией 3.903-9.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Ливневая канализация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1. Существующее положение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Территория, отведенная под застройку, находится в центральной части города. Трассы существующей ливневой канализации проходят по улицам Ч.Валиханова, Кенесары, А.Бараева и проспекту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 рассматриваемого района ливневая канализация отсутствует.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2. Проектные предложения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сбора и отвода дождевых вод с территории предусматривается строительство ливневой канализации d 600 мм, а также реконструкция коллекторов ливневой канализации по ул. Кенесары (d 600 мм) и ул. Ч.Валиханова (d 800 мм). Сброс воды предусматривается самотеком в коллектор ливневой канализации d 1000 мм по ул. А.Бараева.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 N 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Проектируемый район N 2 расположен в юго-западной части города, ограничен с севера - ул. Т.Бигельдинова, с востока - ул. Сары-Арка, с юга и юго-запада - рекой Ишим. Район в широтном направлении рассекает магистраль общегородского движения - ул. Кенесары. Примыкание к ядру старого общегородского центра и формирование силуэта района с реки Ишим предопределило его архитектурно-планировочное и объемно-пространственное решение.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Проектом предлагается развить складывающуюся анфиладу площадей от старой главной площади Парламента и Дома правительства и площадь перед зданием Министерства финансов, далее предлагается сформировать площадь западнее ул. Сары-Арка, следующую - восточнее ул. К.Кумисбекова. Протяжный крупный жилой комплекс террасами опадает к ул. Кенесары объектами обслуживания и является пространственным "хребтом", объединяющим визуально анфиладу площадей и выводящим их на набережную реки Ишим. Второй крупной темой являются террасноопадающие пирамиды четырех 16-этажных жилых комплексов, формирующих силуэт с набережной реки. Третьей темой района является метричная композиция пятиэтажных жилых комплексов с "дворами-колодцами" вдоль общегородской магистрали - ул. Кенесары.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Внутренний пешеходный бульвар района является продолжением бульвара от развлекательного центра "Айя" вдоль Ишима в массиве застройки - мимо крупных жилых комплексов по ул. Ирченко: ("Титаник", "Курск"), мимо стадиона им. Х. Мунайтпасова, через ул. Сары-Арка, плавной дугой через проектируемый район выводит на ул. Кенесары. Вдоль бульвара скомпонован из четырех высотных 16-этажных жилых домов комплекс "пирамид"; с севера бульвар ограничен участком школы на 2000 учащихся. Четыре детских сада на 140 мест приблокированы к высотным жилым комплексам со стороны р. Ишим. Объекты торгово-бытового обслуживания размещены вдоль ул. Кенесары и Сары-Арка. В связи с разделением района на две части скоростной магистралью общегородского движения ул. Кенесары, расчет детских садов и школ был проведен в границах межмагистрального пространства. В связи с этим недостающие 964 школьных места и 545 детских дошкольных - будут учтены в смежном микрорайоне (севернее ул. Кенесары).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Транспорт. В проектируемом районе проходят магистральные улицы общегородского значения непрерывного движения ул. Сары-Арка и Кенесары с параметрами в "красных линиях" - 80 м и регулируемого движения - ул. К.Кумисбекова (60 м в "красных линиях").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генеральному плану ул. Кенесары посредством дуги связывается с улицей N 12, ограничивающей новый республиканский центр с северной стороны.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Сары-Арка является одной из главных магистральных осей города, связывающей объекты внешнего транспорта - аэропорт, железнодорожный вокзал, а также ЮПР и Северную промышленную зону (СПЗ) с ЦПР. Ул. К.Кумисбекова свяжет ЦПР с северо-западным планировочным районом через улицы Катченко - Новая.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Проектом детальной планировки предусмотрено укрупнение сетки улиц с ликвидацией мелких жилых улиц.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Проектом предлагается устройство бульвара параллельно набережной реки Ишим.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Водоснабжение. Схема водоснабжения принята общей для хозяйственно питьевых и противопожарных нужд с учетом подключения перспективной застройки.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Подключение района предусматривается от водовода d 400 по проспекту Абая.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Прокладка магистральных и подводящих сетей из чугунных труб d 200-/:400 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реконструкция водопровода по ул. Сары-Арка, Кенесары и демонтаж сетей, попадающих под застройку.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Протяженность сетей - 9,1 километра.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Расчетный расход воды = 11360 м3/сут.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Канализация. Сброс сточных вод от района предусматривается в существующий канализационный коллектор N 2 по ул. Кенесары и К.Кумисбекова с последующим подключением в существующую КНС N 1.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реконструкция коллектора по ул. Кенесары с увеличением диаметра.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Прокладка сетей из чугунных труб d 200-/:800 с учетом подключения перспективной застройки.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Протяженность сетей - 7,9 километра.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Схемой предусматривается повысительная канализационная насосная станция.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Электроснабжение. Схема электроснабжения района 2 выполнена на основании плана индивидуальной застройки и задания ГИПа.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Точка подключения - ПС 110/10 "Коктем".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Линию 10 кв. выполнить двумя кабелями марки ААБлУ-10 кв. сеч. 3x240 мм2, проложенными в кабельном канале.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электроснабжения данного района предусмотрена установка двух РП и необходимого количества ТП, запитанных по кольцевой схеме.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Электрические нагрузки подсчитаны согласно ВСН 59-88 "Электрооборудование жилых и общественных зданий. Нормы проектирования" и РД 34.20.185-94 "Инструкция по проектированию городских электрических сетей" и сведены в таблицу.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Теплоснабжение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1. Существующее положение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район застроен жилыми малоэтажными домами. Малоэтажный частный сектор, не обеспеченный централизованным теплоснабжением, подлежит сносу. На его месте предусмотрено строительство жилых многоэтажных домов, а также общественных зданий и объектов культурно-бытового назначения. В районе застройки, в соответствии со схемой строительства магистральных тепловых сетей до 2010 года, предполагается прокладка тепломагистрали М-31 2Ду400.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2. Проектные решения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Потребителями тепла в проектируемом жилом районе являются существующие и проектируемые жилые здания, а также здания культурно-бытового назначения.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Климатические условия района застройки по МСН 2.04.01-98 "Строительная климатология" характеризуются следующими показателями: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температура наружного воздуха для расчета систем отопления и вентиляции (средняя температура наиболее холодной пятидневки) Тн = -33 0С;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скорость ветра самого холодного месяца - 7,7 м/сек;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отопительного периода - 215 суток;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расчетная средняя температура наружного воздуха за отопительный период tн.ср= -8,1 0С.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Тепловые потоки на отопление, вентиляцию и горячее водоснабжение жилых и общественных зданий определены по укрупненным показателям в соответствии с рекомендациями СНиП 2.04.07-86* "Тепловые сети". Результаты расчета тепловых потоков на теплоснабжение проектируемого жилого поселка сведены в таблицу N 1.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Теплоснабжение проектируемой и существующей жилой застройки поселка может осуществляться централизованно от тепломагистрали М-31 2Ду400, которую предлагается проложить по ул. К.Кумисбекова от существующей тепломагистрали М-29.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Источником теплоснабжения предусматриваются ТЭЦ-1, ТЭЦ-2 с условием расширения их мощностей, позволяющих обеспечить устойчивое теплоснабжение города, с учетом его дальнейшего развития согласно Генеральному плану, реконструкции и строительства магистральных теплопроводов.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тепловых сетей предусматривается подземная в непроходных железобетонных каналах по типовой серии 3.006-I-2/87.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монтажа трубопроводов тепловых сетей принимаются стальные электросварные трубы по ГОСТ 10704-91*. Материал труб - сталь марки 10,20 группы В по ГОСТ 1050-80. Запорная и дренажная арматура - стальная на условное давление 16 кгс/см2. Тепловые удлинения трубопроводов воспринимаются П-образными компенсаторами и углами поворотов трассы.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Трубопроводы тепловых сетей изолируются изделиями из минеральной ваты на синтетическом связующем и покрываются до нанесения изоляционного слоя антикоррозийным покрытием. В качестве теплоизоляционных конструкций проектом предусмотрено применение материалов и изделий заводского изготовления, рекомендуемых СНиП 2.04.07-86* и типовой серией 3.903-9.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Ливневая канализация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1. Существующее положение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Ливневая канализация в районе отсутствует. В западной части территории расположен пруд-накопитель дождевых вод, в который сбрасываются стоки с улиц А.Джангильдина, С.Сейфуллина.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2. Проектные предложения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сбора и отвода дождевых вод предусматривается строительство коллекторов ливневой канализации d 500 мм по улицам Кенесары и Сары-Арка. Для сбора воды с внутриквартальных проездов предусматривается строительство ливневой канализации d 300-/:400 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Существующий пруд-накопитель дождевых вод, расположенный на территории застройки, засыпать. В настоящее время сброс воды из пруда производится в р. Ишим без очистки.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строительство очистных сооружений. Сброс воды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коллекторов ливневой канализации осуществляется на очистные сооружения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последующим сбросом в р. Ишим.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Район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Район N 3 расположен в северной части Центрального планировочного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района, границами которого являются: с севера - проспект Богенбая,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востока - ул. В.Гастелло, с запада - ул. А.Пушкина, с юга - ул.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С.Сейфуллина.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Особенности, повлиявшие на его архитектурно-планировочную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объемно-пространственную структуру: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Ограничена с четырех сторон магистралями общегородского движения.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Примыкание с востока к панели общегородского оптово-розничного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Существующая Главная мечеть города.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Сложившаяся сетка улиц.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наиболее интенсивного транспортного движения проспекта Богенбая, улиц С.Сейфуллина, А.Пушкина принято решение защитить экранами из протяженных специально разработанных шумозащитных жилых домов.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важным значением пр. Богенбая - одна из выездных магистралей города - предложена запоминающаяся группа из трех полукольцом скомпонованных крупных 16-ти этажных жилых комплексов, террасно раскрывающихся к магистрали, объединяются двухэтажным стилобатом из гаражей, объектов обслуживания и торговли. Четвертая группа состоит из трех круглых высотных башен высотой 21-18-16 - соответственно, на углу проспекта Богенбая и улицы С.Сейфуллина. Со стороны ул. А.Пушкина протяженный линейный 9-этажный шумозащитный дом предлагается разместить вторым планом от ул. А.Джангильдина до 9-этажного углового (пересечение ул. А.Пушкина и С.Сейфуллина) существующего жилого дома.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плане размещаются существующий исторический памятник - двухэтажный кирпичный особняк, существующие 5-этажная блок-секция и автозаправочная станция. Санитарные и противопожарные разрывы от АЭС до 9-этажного проектируемого жилого дома выдержаны - 25 метров.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ул. С.Сейфуллина шумозащитный 9-этажный дом запроектирован симметрично (относительно строящегося здания прокуратуры) до ул. Р.Кошкарбаева. Существующий рынок "Артем" предлагается аналогично в крытом варианте продолжить в границах улиц Р.Кошкарбаева - Ч.Валиханова от ул. С.Сейфуллина до проспекта Богенбая. Вторую очередь рынка предлагается разместить в межмагистральном пространстве ул. Ч.Валиханова - В.Гастелло аналогично от ул. С.Сейфуллина до ул. В.Гастелло. Помимо рыночных павильонов, предлагается разместить супермаркеты, гостиницы, надземные и подземные гаражи-стоянки, кафе, рестораны и т.д. В связи с дислокацией мечети в данном районе внутрирайонную застройку предлагается вести на уровне не выше трех этажей в высокоплотном исполнении.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Детские школьные и дошкольные учреждения размещены в сетке центральных кварталов на базе существующей школы N 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существующей мечети до Дворца "Жастар" предлагается пробить диагональный пешеходный бульвар, позволяющий обеспечить кратчайшие пешеходные связи в границах Центрального планировочного района между важными его объектами.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Транспорт. Проектируемый район ограничен магистральными улицами общегородского движения - В.Гастелло и проспектом Богенбай батыра (ширина в "красных линиях" 80 м) и регулируемого движения - А.Пушкина и С.Сейфуллина (ширина в "красных линиях" 60 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Ч.Валиханова - магистральная улица районного значения (40 м в "красных линиях") пронизывает рассматриваемый район в меридиональном направлении. С западной стороны улицы находится крупный городской узел - оптово-розничный рынок, который проектом предусмотрено расширить с восточной стороны улицы.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Рынки со стороны улиц В.Гастелло и Р.Кошкарбаева оснащаются автостоянками на 2000 мест.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 же, как и в двух других районах, предусмотрено укрепление мелких кварталов жилых улиц.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улицах А.Джангильдина, С.Торайгырова, Ж.Аймаутова, Казахская предлагается создание бульваров.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Водоснабжение. Схема водоснабжения принята общей для хозяйственно-питьевых и противопожарных нужд с учетом подключения перспективной застройки.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Подключение района предусматривается от существующего водовода d 700 мм по ул. С.Сейфуллина.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реконструкция и демонтаж существующих сетей.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Прокладка магистральных и подводящих сетей из чугунных труб d 200-/:600 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Протяженность сетей - 9,8 километра.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Расчетный расход = 9842 м3/сут.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Канализация. Сброс сточных вод от района предусматривается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канализационный коллектор d 500 по ул. Дружбы и ул. А.Пушкина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последующим сбросом в КНС N 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Прокладка сетей из чугунных труб d 200-/:400 мм с учетом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перспективной застройки.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Предусматриваются реконструкция и демонтаж существующих сетей.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Протяженность сетей - 11,5 километра.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Схемой предусматриваются две повысительные канализационные насосные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Электроснабжение. Точка подключения - ПС 110/10 "Астана" и ПС 110/10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"Городская".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Линию 10 кв. выполнить двумя кабелями марки ААБлУ-10 кв. сеч. 3x240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мм2, проложенными в кабельном канале.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Теплоснабжение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1. Существующее положение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район застроен жилыми малоэтажными домами, а также существующими многоэтажными домами. Малоэтажный частный сектор, не обеспеченный централизованным теплоснабжением, подлежит сносу. На его месте предусмотрено строительство жилых многоэтажных домов, а также общественных зданий и объектов культурно-бытового назначения. В районе застройки по улице Ж.Аймаутова проложена тепломагистраль М-6 2Ду150 на 2Ду300, 2Ду200 до улицы Р.Кошкарбаева, а по ул. Ч.Валиханова от тепломагистрали М-20 2Ду500 предлагается прокладка теплотрассы 2Ду250, 2Ду200 от улицы Ж.Омарова до проспекта Богенбай батыра.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2. Проектные решения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Потребителями тепла в проектируемом жилом районе являются существующие и проектируемые жилые здания, а также здания культурно-бытового назначения.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Климатические условия района застройки по МСН 2.04.01-98 "Строительная климатология" характеризуются следующими показателями: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температура наружного воздуха для расчета систем отопления и вентиляции (средняя температура наиболее холодной пятидневки) Тн = -33 0С;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скорость ветра самого холодного месяца - 7,7 м/сек;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отопительного периода - 215 суток;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расчетная средняя температура наружного воздуха за отопительный период tн.ср. = - 8,1 0С.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Тепловые потоки на отопление, вентиляцию и горячее водоснабжение жилых и общественных зданий определены по укрупненным показателям в соответствии с рекомендациями СНиП 2.04.07-86* "Тепловые сети". Результаты расчета тепловых потоков на теплоснабжение проектируемого жилого поселка сведены в таблицу N 1.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Теплоснабжение проектируемой и существующей жилой застройки поселка может осуществляться централизованно от тепломагистрали М-6 2Ду800, проложенной по ул. Ж.Аймаутова, а также проектируемой тепломагистрали по ул. А.Джангильдина.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Источником теплоснабжения предусматриваются ТЭЦ-1, ТЭЦ-2 при условии расширения их мощностей, позволяющих обеспечить устойчивое теплоснабжение города с учетом его дальнейшего развития согласно Генеральному плану, реконструкции и строительства магистральных теплопроводов.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монтажа трубопроводов тепловых сетей принимаются стальные электросварные трубы по ГОСТ 10704-91*. Материал труб - сталь марки 10, 20 группы В по ГОСТ 1050-80. Запорная и дренажная арматура - стальная на условное давление 16 кгс/см2. Тепловые удлинения трубопроводов воспринимаются П-образными компенсаторами и углами поворотов трассы.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Трубопроводы тепловых сетей изолируются изделиями из минеральной ваты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синтетическом связующем и покрываются до нанесения изоляционного слоя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антикоррозийным покрытием. В качестве теплоизоляционных конструкций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проектом предусмотрено применение материалов и изделий заводского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изготовления, рекомендуемых СНиП 2.04.07.89* и типовой серией 3.903-9.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Ливневая канализация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1. Существующее положение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Ливневая канализация в районе отсутствует. Ближайшие коллекторы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расположены на проспекте Богенбая, улицах С.Сейфуллина и Ч.Валиханова.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2. Проектные предложения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сбора и отвода дождевых вод с территории предусматривается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строительство ливневой канализации d 400 мм. Сброс воды осуществляется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самотеком в существующие коллекторы ливневой канализации.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6. Необходимые ресурсы и источники 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Общие капиталовложения в строительство инженерно-транспортной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инфраструктуры на территориях интенсивного сноса на период до 2006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оценивается в 6310,71 млн.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Источниками финансирования являются республиканский бюджет и бюджет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7. Ожидаемый результат от реализации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результате реализации Программы в городе улучшится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инженерно-транспортная инфраструктура на территориях интенсивного сноса.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8. План мероприятий по реализации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Перечень основных работ, рекомендуемых к реализации в период до 2006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года, приведен в таблицах.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Основным исполнителем Программы является Департамент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администрированию программ развития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Баланс территории реконструируемых районов 1, 2,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  !         Территории        !Всего, га!         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 !         !_________________________________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 !         !Район N 1   !Район N 2 !Район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___!___________________________!_________!____________!__________!_________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 Территории жилых кварталов.   86,85      39,02       25,27      22,56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 Участки учреждений и          21,33       9,94        4,35       7,04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 обслуживания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повседневного спроса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(детские сады-ясли, школы).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 Участки учреждений и          27,57       9,70        0,00      17,87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предприятий обслуживания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районного и городского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обслуживания.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 Зеленые насаждения общего     10,21       2,90        4,85       2,46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пользования (кроме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внутриквартальных)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 Городские магистрали,         36,74      10,44       12,53      13,77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улицы, дороги, площади,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автомобильные стоянки.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в пределах проектных   182,70      72,00       47,00      63,70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границ: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Основные технико-экономические показатели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  !     Показатели    !Единицы   !Количество!     в том числе: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                  !измерения !  единиц, !_____________________________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 !          !   всего  !Район N 1!Район N 2!Район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___!___________________!__________!__________!_________!_________!_________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 Существующее         человек     16080        8570      1810       5700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население.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 Существующий жилой      м2      247205      132010     27883      87312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фонд.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 Сносимый жилой          м2       99416       25869     27883      45664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фонд.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 Сохраняемый жилой       м2      147789      106141                41648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фонд.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 Проектируемый жилой     м2      771619      279569    288396     203654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фонд.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 Всего жилого фонда.     м2      919408      385710    288396     245302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 Всего населения,     человек     52460       22420     16020      14020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чел.: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а) существующая      человек      9600        6890                 2710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застройка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б) проектируемая     человек     42660       15330     16020      11310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застройка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 Потребность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учреждениях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обслуживания: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8.1 Детские           место       3062         990      1105        967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дошкольные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8.2 Общеобразо-     учащиеся      8048        3190      2964       1894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вательные школы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8.3 Поликлиники     посещений     1590         540       560        490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8.4 Аптеки           объект          3           1         1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8.5 Клубы            место        3620        1220      1280       1120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8.6 Библиотеки     тыс. единиц     187          62        65  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8.7 Танцевальные     место         271          90        96         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8.8 Помещения для   м2 общей      2720         920       960        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культурно-массовой  площади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работы, досуга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любительской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8.9 Помещения для   м2 общей      3630        1230      1280       1120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физкультурно-       площади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оздоровительных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занятий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8.10 Магазины       м2 торговой   4285        1535      1620       1130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продовольственных    площади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8.11 Магазины       м2 торговой   7675        2760      2880       2035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непродовольствен-   площади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ных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8.12 Магазин        м2 торговой    258          90       100         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кулинарии           площади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8.13 Предприятия     место        1705         615       640        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общественного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питания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8.14 Предприятия    рабочее        382         140       140        102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бытового             место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обслуживания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8.15 Отделение      объект           3           1         1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8.16 Отделения и    операцион-      22           8         8     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филиалы Народного   ное место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8.17 Жилищно-       объект           3           1         1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эксплуатационные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8.18 Прачечные      кг белья       423         150       160        113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самообслуживания    в смену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8.19 Химчистки      кг вещей       170          60        65         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самообслуживания    в смену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8.20 Общественные   прибор          45          15        16         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уборные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Стоимость Программы строительства инженерно-транспортной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инфраструктуры на территориях интенсивного сноса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  !Наименование пока-!Источ-!Стоимость!Финансирование по годам, млн.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 зателей          !ник   !поукруп- !___________________________________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 !финан-!ненным   !2003 г. ! 2004 г. ! 2005 г. !2006г.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 !сиро- !нормам   !        !         !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 !вания !         !        !         !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___!__________________!______!_________!________!_________!_________!______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 Общая стоимость,   РБ      6310,71   519,21   1930,50  1930,50  1930,50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млн.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 Инженерные сети            4790,00   274,21   1505,30  1505,30  1505,19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 Внутрирайонные             3295,00        0   1098,37  1098,37  1098,26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инженерные сети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том числе: 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 канализация                 552,00        0    184,00   184,00   184,00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 ливневая                    872,00        0    290,67   290,67   290,66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канализация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 водоснабжение               458,00        0    152,70   152,70   152,60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 теплоснабжение             1307,00        0    435,70   435,70   435,60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 слабые токи                  30,00        0     10,00    10,00    10,00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 электроснабжение             76,00        0     25,30    25,30    25,40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Внешние сети               1495,00   274,21    406,93   406,93   406,93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Внутрирайонные             1275,71        0    425,20   425,20   425,31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Проектные работы,           245,00   245,00         0        0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ТЭО районов                  15,00    15,00         0        0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топография и                 35,00    35,00         0        0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инженерные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изыскания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стадия                       60,00    60,00         0        0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проектирования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районов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рабочий проект              135,00   135,00         0        0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сетей и дорог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Абрамова Т.М.)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