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04af" w14:textId="9cc0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строительства инженерно-транспортной инфраструктуры на территориях интенсивного сноса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 мая 2002 года N 159/30-II. Зарегистрировано управлением юстиции города Астаны 25 мая 2002 года N 202. Утратило силу решением маслихата города Астаны от 12 июля 2007 года N 408/50-III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Решение маслихата города Астаны от 2 мая 2002 года N 159/30-II утратило силу решением маслихата города Астаны от 12 июля 2007 года N 408/50-III.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Рассмотрев представленную акиматом города Астаны Программу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строительства инженерно-транспортной инфраструктуры на территориях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интенсивного сноса в городе Астане, на основании статьи 86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Конституции Республики Казахстан и статьи 6 Закона Республики Казахстан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января 2001 года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 "О местном государственном управлении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Республике Казахстан", маслихат города Астаны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прилагаемую Программу строительства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инженерно-транспортной инфраструктуры на территориях интенсивного сноса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сессии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маслихата города Астаны                          Н.М. Петухова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И.о. секретаря маслихата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города Астаны                                    Н.И. Мещеряков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Заведующий отделом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аппарата акима города Астаны                     Сулейменов М.К.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Департамента архитектуры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градостроительства города Астаны                 Лаптев В.А.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Департамента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администрированию программ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развития города Астаны                           Фомичев С.В.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Директор коммунального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государственного предприятия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"Астанагенплан"                                   Досмагамбетов Б.Ф.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архитектор коммунального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государственного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"Астанагенплан"                                   Жунусов С.Е.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решением маслихата города Астана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159/30-II от 2 мая 2002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Программа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строительства инженерно-транспортной инфраструктуры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территориях интенсивного сноса в городе Астане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1. Паспорт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строительства инженерно-транспортной инфраструктуры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территориях интенсивного сноса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Разработчик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Коммунальное государственное предприятие "Астанагенплан"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Период реализации Программы строительства: 2002-2006 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Структура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Программа строительства инженерно-транспортной инфраструктуры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территориях интенсивного сноса состоит из восьми разделов.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2. Введение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Программы являются протокол совещания с участием Президента Республики Казахстан N 01-10.2 от 27 марта 2002 года о задачах по развитию и застройки г. Астаны и основные положения Генерального плана развития города до 2030 года. Программой планируется ввести 533698 м2 жилой площади. Программа рассчитана до 2006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3. Анализ современного состояния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застройка центральной части существующего города Астаны в пределах от реки Сары-Булак до реки Ак-Булак на востоке и от железной дороги на севере и до реки Ишим на юге, именуемой в дальнейшем Центральным планировочным районом, не соответствует статусу столицы (наличие большого процента ветхого саманного жилья начала прошлого века и каркасно-камышитовых двухэтажных домов, построенных во время освоения целины, отсутствие твердого покрытия дорог и неразвитость транспортной и инженерной инфраструктуры).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пределах рассматриваемой территории под коренную реконструкцию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намечены три района общей площадью 182,7 гектара: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район N 1 в южной части Центрального планировочного района площадью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72,0 га (в границах улиц А.Бараева - Ч.Валиханова - Кенесары проспект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район N 2 в юго-западной части площадью 47,0 га (в границах улиц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Сары-Арка - Т.Бигельдинова и р. Ишим);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район N 3 в северной части (в районе существующего рынка) площадью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63,7 га в границах улиц В.Гастелло - Богенбая - А.Пушкина - С.Сейфулина.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4. Цель и задачи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Основной целью Программы является поднятие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архитектурно-градостроительного облика центральной части существующего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города до уровня статуса столицы.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5. Основные направления и механизмы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Достижения этой цели приводятся ниже на примере трех районов.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N 1 расположен в южной части Центрального планировочного района, границами которого являются с севера - ул. Кенесары, с востока - ул. Ч.Валиханова, с запада - проспект Республики, с юга - ул. А.Бараева.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Особенности, повлиявшие на его архитектурно-планировочную и объемно-пространственную структуры: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Ранее запроектированные и построенные объекты Астана-Сити, малоэтажные дома по ул. А.Иманова.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Существующая Православная церковь.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Примыкание к общественно-торгово-жилой панели между магистралями улиц Ч.Валиханова - В.Гастелло.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Сложившаяся сетка жилых улиц.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Застройку района Сити в межмагистральном пространстве улиц Кенесары - А.Иманова предлагается начать на ул. Кенесары в районе школы N 31 обширным городским сквером, обрамив 9-этажным фронтом жилых домов. Поддержать ритм 29-этажного жилого комплекса Сити постановкой двух точечных 22-этажных жилых домов в районе АТС (ул. Кенесары) и далее в массиве общественно-торгово-жилой панели группой 25-этажных домов.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Внутрирайонный пешеходный бульвар (параллельный ул. А.Иманова) ориентирован на Православную церковь. На бульвар выходят школа на 2000 учащихся и детский сад на 330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существующей школе предлагается посредством строительства пристройки и отведения к ней территории довести численность учащихся до 2000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реконструкции района N 1 с выделением первой очереди строительства на 70 тыс. м2 общей площади по ул. А.Бараева (дом "пила" с 5-6-этажного жилого комплекса ул. Ч.Валиханова) и до 9-12этажного крупного жилого комплекса до пересечения с ул. А.Иманова.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- застройка жилых комплексов повышенной этажности (9-12-16) параллельно ул. А.Иманова (создать второй высотный фронт за построенными 3-этажными домами).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Транспорт. Проектируемый район в северной части ограничивает магистральная улица общегородского значения непрерывного движения - ул. Кенесары (80 м в "красных линиях"). Проектом предусматривается перетрассировка ул. Ч.Валиханова на южном участке для плавного "вливания" в ул. А.Бараева - проспект Кабанбай Батыра, что позволит более удобно связать Южный планировочный район (ЮПР) и запроектированную панель общественно-торговых объектов, расположенную между улицами Ч.Валиханова и В.Гастелло.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Магистральная улица районного значения ул. А.Иманова (40 м в "красных линиях") является широтной осью проектируемого района. Согласно Генеральному плану предусматривается связать ее с ул. Мирзояна, что улучшит связь между Центральным планировочным районом (ЦПР) и Юго-восточным планировочным районом (ЮВПР).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Р.Кошкарбаева, Ш.Иманбаевой, М.Габдуллина и др. предлагается благоустроить до уровня бульваров, превратив их в пешеходно-транспортные улицы. Также предусмотрено укрупнение кварталов за счет ликвидации мелких жилых улиц.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Водоснабжение. Схема водоснабжения принята общей для хозяйственно-питьевых и противопожарных нужд с учетом подключения перспективной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района предусматривается от водовода d 600 мм по ул. Кенесары.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реконструкция водопровода по ул. А.Иманова, проспекту Республики, ул. Ч.Валиханова.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магистральных и разводящих сетей их чугунных труб d 200-/: 600 мм, протяженность сетей L = 11,6 километра.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расход воды = 15740 м3/сут.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Канализация. Сброс сточных вод со всего района предусматривается в существующий коллектор d 600 мм по ул. А.Иманова и в существующую КНС N 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отводящих коллекторов и внутриплощадочных сетей d 200-/:600 мм с учетом подключения перспективной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- 10,7 километра.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Схемой предусматриваются повысительная канализационная насосная станция и реконструкция существующей КНС N 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реконструкция и демонтаж существующих сетей, попадающих под застройку.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Электроснабжение. Схема электроснабжения района N 1 выполнена на основании плана индивидуальной застройки и задания ГИПа.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Точка подключения - ПС 110/10 "ПНФ".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Линию 10 кв. выполнить двумя кабелями марки ААБлУ-1 кв. сеч. 3x240 мм2, проложенными в кабельном канале.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электроснабжения данного района предусмотрены установка РП и необходимое количество ТП, запитанных по петлевой схеме. Частично ТП запитать от существующих РП, находящихся в данном районе.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нагрузки подсчитаны согласно ВСН 59-88 "Электрооборудование жилых и общественных зданий. Нормы проектирования" и РД 34.20.185-94 "Инструкция по проектированию городских электрических сетей" и сведены в таблицу.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Теплоснабжение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Существующее положение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район застроен жилыми малоэтажными домами, а также существующими многоэтажными домами. Малоэтажный частный сектор, не обеспеченный централизованным теплоснабжением, подлежит сносу. На его месте предусмотрено строительство жилых многоэтажных домов, а также общественных зданий и объектов культурно-бытового назначения. В районе застройки по улице Ш.Иманбаевой проложена тепломагистраль М-6 2Ду800, а по ул. А.Иманова в соответствии со схемой строительства магистральных тепловых сетей до 2010 года, предполагается прокладка тепломагистрали 2Ду600, 2Ду500 от проспекта Республики до ул. Ч.Валиханова.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Проектные решения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Потребителями тепла в проектируемом жилом районе являются существующие и проектируемые жилые здания, а также здания культурно-бытового назначения.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Климатические условия района застройки по МСН 2.04.01-98 "Строительная климатология" характеризуются следующими показателями: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наружного воздуха для расчета систем отопления и вентиляции (средняя температура наиболее холодной пятидневки) Тн = -33 0С;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скорость ветра самого холодного месяца - 7,7 м/сек;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отопительного периода - 215 суток;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средняя температура наружного воздуха за отопительный период tн.ср. = -8,1 0С.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Тепловые потоки на отопление, вентиляцию и горячее водоснабжение жилых и общественных зданий определены по укрупненным показателям в соответствии с рекомендациями СниП2.04.07-86* "Тепловые сети". Результаты расчета тепловых потоков на теплоснабжение проектируемого жилого поселка сведены в таблицу N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Теплоснабжение проектируемой и существующей жилой застройки может осуществляться от тепломагистрали М-6, проложенной по ул. Ш.Иманбаевой, от тепломагистрали М-5, вынесенной с ул. С.Торайгырова на ул. М.Габдуллина, а также от проектируемой тепломагистрали 2Ду500 по ул. А.Иманова.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теплоснабжения предусматриваются ТЭЦ-1, ТЭЦ-2 при условии расширения их мощностей, позволяющих обеспечить устойчивое теплоснабжение города с учетом его дальнейшего развития согласно Генеральному плану, реконструкции и строительства магистральных теплопроводов.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тепловых сетей предусматривается подземная в непроходных железобетонных каналах по типовой серии 3.006-I-2/87.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монтажа трубопроводов тепловых сетей принимаются стальные электросварные трубы по ГОСТ 10704-91*. Материал труб - сталь марки 10,20 группы В по ГОСТ 1050-80. Запорная и дренажная арматура - стальная на условное давление 16 кгс/см. Тепловые удлинения трубопроводов воспринимаются П-образными компенсаторами и углами поворотов трассы.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Трубопроводы тепловых сетей изолируются изделиями из минеральной ваты на синтетическом связующем и покрываются до нанесения изоляционного слоя антикоррозийным покрытием. В качестве теплоизоляционных конструкций проектом предусмотрено применение материалов и изделий заводского изготовления, рекомендуемых СНиП 2.04.0786* и типовой серией 3.903-9.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Ливневая канализация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Существующее положение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Территория, отведенная под застройку, находится в центральной части города. Трассы существующей ливневой канализации проходят по улицам Ч.Валиханова, Кенесары, А.Бараева и проспекту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рассматриваемого района ливневая канализация отсутствует.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Проектные предложения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сбора и отвода дождевых вод с территории предусматривается строительство ливневой канализации d 600 мм, а также реконструкция коллекторов ливневой канализации по ул. Кенесары (d 600 мм) и ул. Ч.Валиханова (d 800 мм). Сброс воды предусматривается самотеком в коллектор ливневой канализации d 1000 мм по ул. А.Бараева.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 N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Проектируемый район N 2 расположен в юго-западной части города, ограничен с севера - ул. Т.Бигельдинова, с востока - ул. Сары-Арка, с юга и юго-запада - рекой Ишим. Район в широтном направлении рассекает магистраль общегородского движения - ул. Кенесары. Примыкание к ядру старого общегородского центра и формирование силуэта района с реки Ишим предопределило его архитектурно-планировочное и объемно-пространственное решение.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развить складывающуюся анфиладу площадей от старой главной площади Парламента и Дома правительства и площадь перед зданием Министерства финансов, далее предлагается сформировать площадь западнее ул. Сары-Арка, следующую - восточнее ул. К.Кумисбекова. Протяжный крупный жилой комплекс террасами опадает к ул. Кенесары объектами обслуживания и является пространственным "хребтом", объединяющим визуально анфиладу площадей и выводящим их на набережную реки Ишим. Второй крупной темой являются террасноопадающие пирамиды четырех 16-этажных жилых комплексов, формирующих силуэт с набережной реки. Третьей темой района является метричная композиция пятиэтажных жилых комплексов с "дворами-колодцами" вдоль общегородской магистрали - ул. Кенесары.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Внутренний пешеходный бульвар района является продолжением бульвара от развлекательного центра "Айя" вдоль Ишима в массиве застройки - мимо крупных жилых комплексов по ул. Ирченко: ("Титаник", "Курск"), мимо стадиона им. Х. Мунайтпасова, через ул. Сары-Арка, плавной дугой через проектируемый район выводит на ул. Кенесары. Вдоль бульвара скомпонован из четырех высотных 16-этажных жилых домов комплекс "пирамид"; с севера бульвар ограничен участком школы на 2000 учащихся. Четыре детских сада на 140 мест приблокированы к высотным жилым комплексам со стороны р. Ишим. Объекты торгово-бытового обслуживания размещены вдоль ул. Кенесары и Сары-Арка. В связи с разделением района на две части скоростной магистралью общегородского движения ул. Кенесары, расчет детских садов и школ был проведен в границах межмагистрального пространства. В связи с этим недостающие 964 школьных места и 545 детских дошкольных - будут учтены в смежном микрорайоне (севернее ул. Кенесары).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Транспорт. В проектируемом районе проходят магистральные улицы общегородского значения непрерывного движения ул. Сары-Арка и Кенесары с параметрами в "красных линиях" - 80 м и регулируемого движения - ул. К.Кумисбекова (60 м в "красных линиях").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генеральному плану ул. Кенесары посредством дуги связывается с улицей N 12, ограничивающей новый республиканский центр с северной стороны.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Сары-Арка является одной из главных магистральных осей города, связывающей объекты внешнего транспорта - аэропорт, железнодорожный вокзал, а также ЮПР и Северную промышленную зону (СПЗ) с ЦПР. Ул. К.Кумисбекова свяжет ЦПР с северо-западным планировочным районом через улицы Катченко - Новая.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детальной планировки предусмотрено укрупнение сетки улиц с ликвидацией мелких жилых улиц.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Проектом предлагается устройство бульвара параллельно набережной реки Ишим.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Водоснабжение. Схема водоснабжения принята общей для хозяйственно питьевых и противопожарных нужд с учетом подключения перспективной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района предусматривается от водовода d 400 по проспекту Абая.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магистральных и подводящих сетей из чугунных труб d 200-/:400 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реконструкция водопровода по ул. Сары-Арка, Кенесары и демонтаж сетей, попадающих под застройку.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- 9,1 километра.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расход воды = 11360 м3/сут.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Канализация. Сброс сточных вод от района предусматривается в существующий канализационный коллектор N 2 по ул. Кенесары и К.Кумисбекова с последующим подключением в существующую КНС N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реконструкция коллектора по ул. Кенесары с увеличением диаметра.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сетей из чугунных труб d 200-/:800 с учетом подключения перспективной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- 7,9 километра.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Схемой предусматривается повысительная канализационная насосная станция.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Электроснабжение. Схема электроснабжения района 2 выполнена на основании плана индивидуальной застройки и задания ГИПа.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Точка подключения - ПС 110/10 "Коктем".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Линию 10 кв. выполнить двумя кабелями марки ААБлУ-10 кв. сеч. 3x240 мм2, проложенными в кабельном канале.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электроснабжения данного района предусмотрена установка двух РП и необходимого количества ТП, запитанных по кольцевой схеме.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Электрические нагрузки подсчитаны согласно ВСН 59-88 "Электрооборудование жилых и общественных зданий. Нормы проектирования" и РД 34.20.185-94 "Инструкция по проектированию городских электрических сетей" и сведены в таблицу.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Теплоснабжение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1. Существующее положение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район застроен жилыми малоэтажными домами. Малоэтажный частный сектор, не обеспеченный централизованным теплоснабжением, подлежит сносу. На его месте предусмотрено строительство жилых многоэтажных домов, а также общественных зданий и объектов культурно-бытового назначения. В районе застройки, в соответствии со схемой строительства магистральных тепловых сетей до 2010 года, предполагается прокладка тепломагистрали М-31 2Ду400.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Проектные решения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Потребителями тепла в проектируемом жилом районе являются существующие и проектируемые жилые здания, а также здания культурно-бытового назначения.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Климатические условия района застройки по МСН 2.04.01-98 "Строительная климатология" характеризуются следующими показателями: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наружного воздуха для расчета систем отопления и вентиляции (средняя температура наиболее холодной пятидневки) Тн = -33 0С;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скорость ветра самого холодного месяца - 7,7 м/сек;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отопительного периода - 215 суток;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средняя температура наружного воздуха за отопительный период tн.ср= -8,1 0С.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Тепловые потоки на отопление, вентиляцию и горячее водоснабжение жилых и общественных зданий определены по укрупненным показателям в соответствии с рекомендациями СНиП 2.04.07-86* "Тепловые сети". Результаты расчета тепловых потоков на теплоснабжение проектируемого жилого поселка сведены в таблицу N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Теплоснабжение проектируемой и существующей жилой застройки поселка может осуществляться централизованно от тепломагистрали М-31 2Ду400, которую предлагается проложить по ул. К.Кумисбекова от существующей тепломагистрали М-29.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теплоснабжения предусматриваются ТЭЦ-1, ТЭЦ-2 с условием расширения их мощностей, позволяющих обеспечить устойчивое теплоснабжение города, с учетом его дальнейшего развития согласно Генеральному плану, реконструкции и строительства магистральных теплопроводов.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трубопроводов тепловых сетей предусматривается подземная в непроходных железобетонных каналах по типовой серии 3.006-I-2/87.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монтажа трубопроводов тепловых сетей принимаются стальные электросварные трубы по ГОСТ 10704-91*. Материал труб - сталь марки 10,20 группы В по ГОСТ 1050-80. Запорная и дренажная арматура - стальная на условное давление 16 кгс/см2. Тепловые удлинения трубопроводов воспринимаются П-образными компенсаторами и углами поворотов трассы.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Трубопроводы тепловых сетей изолируются изделиями из минеральной ваты на синтетическом связующем и покрываются до нанесения изоляционного слоя антикоррозийным покрытием. В качестве теплоизоляционных конструкций проектом предусмотрено применение материалов и изделий заводского изготовления, рекомендуемых СНиП 2.04.07-86* и типовой серией 3.903-9.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Ливневая канализация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Существующее положение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Ливневая канализация в районе отсутствует. В западной части территории расположен пруд-накопитель дождевых вод, в который сбрасываются стоки с улиц А.Джангильдина, С.Сейфуллина.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Проектные предложения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сбора и отвода дождевых вод предусматривается строительство коллекторов ливневой канализации d 500 мм по улицам Кенесары и Сары-Арка. Для сбора воды с внутриквартальных проездов предусматривается строительство ливневой канализации d 300-/:400 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Существующий пруд-накопитель дождевых вод, расположенный на территории застройки, засыпать. В настоящее время сброс воды из пруда производится в р. Ишим без очистки.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строительство очистных сооружений. Сброс воды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коллекторов ливневой канализации осуществляется на очистные сооружения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последующим сбросом в р. Ишим.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Район N 3 расположен в северной части Центрального планировочного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района, границами которого являются: с севера - проспект Богенбая,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востока - ул. В.Гастелло, с запада - ул. А.Пушкина, с юга - ул.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С.Сейфуллина.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Особенности, повлиявшие на его архитектурно-планировочную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объемно-пространственную структуру: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Ограничена с четырех сторон магистралями общегородского движения.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Примыкание с востока к панели общегородского оптово-розничного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Существующая Главная мечеть города.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Сложившаяся сетка улиц.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наиболее интенсивного транспортного движения проспекта Богенбая, улиц С.Сейфуллина, А.Пушкина принято решение защитить экранами из протяженных специально разработанных шумозащитных жилых домов.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важным значением пр. Богенбая - одна из выездных магистралей города - предложена запоминающаяся группа из трех полукольцом скомпонованных крупных 16-ти этажных жилых комплексов, террасно раскрывающихся к магистрали, объединяются двухэтажным стилобатом из гаражей, объектов обслуживания и торговли. Четвертая группа состоит из трех круглых высотных башен высотой 21-18-16 - соответственно, на углу проспекта Богенбая и улицы С.Сейфуллина. Со стороны ул. А.Пушкина протяженный линейный 9-этажный шумозащитный дом предлагается разместить вторым планом от ул. А.Джангильдина до 9-этажного углового (пересечение ул. А.Пушкина и С.Сейфуллина) существующего жилого дома.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плане размещаются существующий исторический памятник - двухэтажный кирпичный особняк, существующие 5-этажная блок-секция и автозаправочная станция. Санитарные и противопожарные разрывы от АЭС до 9-этажного проектируемого жилого дома выдержаны - 25 метров.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стороны ул. С.Сейфуллина шумозащитный 9-этажный дом запроектирован симметрично (относительно строящегося здания прокуратуры) до ул. Р.Кошкарбаева. Существующий рынок "Артем" предлагается аналогично в крытом варианте продолжить в границах улиц Р.Кошкарбаева - Ч.Валиханова от ул. С.Сейфуллина до проспекта Богенбая. Вторую очередь рынка предлагается разместить в межмагистральном пространстве ул. Ч.Валиханова - В.Гастелло аналогично от ул. С.Сейфуллина до ул. В.Гастелло. Помимо рыночных павильонов, предлагается разместить супермаркеты, гостиницы, надземные и подземные гаражи-стоянки, кафе, рестораны и т.д. В связи с дислокацией мечети в данном районе внутрирайонную застройку предлагается вести на уровне не выше трех этажей в высокоплотном исполнении.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Детские школьные и дошкольные учреждения размещены в сетке центральных кварталов на базе существующей школы N 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существующей мечети до Дворца "Жастар" предлагается пробить диагональный пешеходный бульвар, позволяющий обеспечить кратчайшие пешеходные связи в границах Центрального планировочного района между важными его объектами.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Транспорт. Проектируемый район ограничен магистральными улицами общегородского движения - В.Гастелло и проспектом Богенбай батыра (ширина в "красных линиях" 80 м) и регулируемого движения - А.Пушкина и С.Сейфуллина (ширина в "красных линиях" 60 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Ул. Ч.Валиханова - магистральная улица районного значения (40 м в "красных линиях") пронизывает рассматриваемый район в меридиональном направлении. С западной стороны улицы находится крупный городской узел - оптово-розничный рынок, который проектом предусмотрено расширить с восточной стороны улицы.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Рынки со стороны улиц В.Гастелло и Р.Кошкарбаева оснащаются автостоянками на 2000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же, как и в двух других районах, предусмотрено укрепление мелких кварталов жилых улиц.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улицах А.Джангильдина, С.Торайгырова, Ж.Аймаутова, Казахская предлагается создание бульваров.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Водоснабжение. Схема водоснабжения принята общей для хозяйственно-питьевых и противопожарных нужд с учетом подключения перспективной застройки.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района предусматривается от существующего водовода d 700 мм по ул. С.Сейфуллина.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реконструкция и демонтаж существующих сетей.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магистральных и подводящих сетей из чугунных труб d 200-/:600 мм.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- 9,8 километра.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Расчетный расход = 9842 м3/сут.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Канализация. Сброс сточных вод от района предусматривается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канализационный коллектор d 500 по ул. Дружбы и ул. А.Пушкина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последующим сбросом в КНС N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Прокладка сетей из чугунных труб d 200-/:400 мм с учетом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перспективной застройки.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Предусматриваются реконструкция и демонтаж существующих сетей.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Протяженность сетей - 11,5 километра.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Схемой предусматриваются две повысительные канализационные насосные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Электроснабжение. Точка подключения - ПС 110/10 "Астана" и ПС 110/10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"Городская".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Линию 10 кв. выполнить двумя кабелями марки ААБлУ-10 кв. сеч. 3x240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мм2, проложенными в кабельном канале.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Теплоснабжение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1. Существующее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район застроен жилыми малоэтажными домами, а также существующими многоэтажными домами. Малоэтажный частный сектор, не обеспеченный централизованным теплоснабжением, подлежит сносу. На его месте предусмотрено строительство жилых многоэтажных домов, а также общественных зданий и объектов культурно-бытового назначения. В районе застройки по улице Ж.Аймаутова проложена тепломагистраль М-6 2Ду150 на 2Ду300, 2Ду200 до улицы Р.Кошкарбаева, а по ул. Ч.Валиханова от тепломагистрали М-20 2Ду500 предлагается прокладка теплотрассы 2Ду250, 2Ду200 от улицы Ж.Омарова до проспекта Богенбай батыра.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Проектные решения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Потребителями тепла в проектируемом жилом районе являются существующие и проектируемые жилые здания, а также здания культурно-бытового назначения.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Климатические условия района застройки по МСН 2.04.01-98 "Строительная климатология" характеризуются следующими показателями: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наружного воздуха для расчета систем отопления и вентиляции (средняя температура наиболее холодной пятидневки) Тн = -33 0С;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скорость ветра самого холодного месяца - 7,7 м/сек;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отопительного периода - 215 суток;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расчетная средняя температура наружного воздуха за отопительный период tн.ср. = - 8,1 0С.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Тепловые потоки на отопление, вентиляцию и горячее водоснабжение жилых и общественных зданий определены по укрупненным показателям в соответствии с рекомендациями СНиП 2.04.07-86* "Тепловые сети". Результаты расчета тепловых потоков на теплоснабжение проектируемого жилого поселка сведены в таблицу N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Теплоснабжение проектируемой и существующей жилой застройки поселка может осуществляться централизованно от тепломагистрали М-6 2Ду800, проложенной по ул. Ж.Аймаутова, а также проектируемой тепломагистрали по ул. А.Джангильдина.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теплоснабжения предусматриваются ТЭЦ-1, ТЭЦ-2 при условии расширения их мощностей, позволяющих обеспечить устойчивое теплоснабжение города с учетом его дальнейшего развития согласно Генеральному плану, реконструкции и строительства магистральных теплопроводов.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монтажа трубопроводов тепловых сетей принимаются стальные электросварные трубы по ГОСТ 10704-91*. Материал труб - сталь марки 10, 20 группы В по ГОСТ 1050-80. Запорная и дренажная арматура - стальная на условное давление 16 кгс/см2. Тепловые удлинения трубопроводов воспринимаются П-образными компенсаторами и углами поворотов трассы.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Трубопроводы тепловых сетей изолируются изделиями из минеральной ваты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синтетическом связующем и покрываются до нанесения изоляционного слоя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антикоррозийным покрытием. В качестве теплоизоляционных конструкций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проектом предусмотрено применение материалов и изделий заводского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изготовления, рекомендуемых СНиП 2.04.07.89* и типовой серией 3.903-9.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Ливневая канализация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Существующее положение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Ливневая канализация в районе отсутствует. Ближайшие коллекторы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расположены на проспекте Богенбая, улицах С.Сейфуллина и Ч.Валиханова.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Проектные предложения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сбора и отвода дождевых вод с территории предусматривается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строительство ливневой канализации d 400 мм. Сброс воды осуществляется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самотеком в существующие коллекторы ливневой канализации.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6. Необходимые ресурсы и источники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Общие капиталовложения в строительство инженерно-транспортной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инфраструктуры на территориях интенсивного сноса на период до 2006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оценивается в 6310,71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Источниками финансирования являются республиканский бюджет и бюджет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7. Ожидаемый результат от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результате реализации Программы в городе улучшится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инженерно-транспортная инфраструктура на территориях интенсивного сноса.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8. План мероприятий по реализации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Перечень основных работ, рекомендуемых к реализации в период до 2006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года, приведен в таблицах.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Основным исполнителем Программы является Департамент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администрированию программ развития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Баланс территории реконструируемых районов 1, 2,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 !         Территории        !Всего, га!     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 !         !_________________________________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   !         !Район N 1   !Район N 2 !Район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___!___________________________!_________!____________!__________!_________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Территории жилых кварталов.   86,85      39,02       25,27      22,56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Участки учреждений и          21,33       9,94        4,35       7,04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 обслуживания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повседневного спроса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(детские сады-ясли, школы).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Участки учреждений и          27,57       9,70        0,00      17,87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предприятий обслуживания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районного и городского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обслуживания.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Зеленые насаждения общего     10,21       2,90        4,85       2,46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пользования (кроме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внутриквартальных)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Городские магистрали,         36,74      10,44       12,53      13,77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улицы, дороги, площади,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автомобильные стоянки.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 в пределах проектных   182,70      72,00       47,00      63,70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границ: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Основные технико-экономические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 !     Показатели    !Единицы   !Количество!     в том числе: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 !измерения !  единиц, !_____________________________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 !          !   всего  !Район N 1!Район N 2!Район N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___!___________________!__________!__________!_________!_________!_________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Существующее         человек     16080        8570      1810       5700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население.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Существующий жилой      м2      247205      132010     27883      87312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Сносимый жилой          м2       99416       25869     27883      45664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Сохраняемый жилой       м2      147789      106141                41648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Проектируемый жилой     м2      771619      279569    288396     203654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фонд.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Всего жилого фонда.     м2      919408      385710    288396     245302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Всего населения,     человек     52460       22420     16020      14020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чел.: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а) существующая      человек      9600        6890                 2710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застройка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б) проектируемая     человек     42660       15330     16020      11310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застройка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Потребность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обслуживания: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 Детские           место       3062         990      1105        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дошкольные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8.2 Общеобразо-     учащиеся      8048        3190      2964       1894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вательные школы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8.3 Поликлиники     посещений     1590         540       560        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день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8.4 Аптеки           объект          3           1         1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8.5 Клубы            место        3620        1220      1280       1120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8.6 Библиотеки     тыс. единиц     187          62        65        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8.7 Танцевальные     место         271          90        96         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8.8 Помещения для   м2 общей      2720         920       960        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культурно-массовой  площади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работы, досуга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любительской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8.9 Помещения для   м2 общей      3630        1230      1280       1120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физкультурно-       площади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оздоровительных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занятий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8.10 Магазины       м2 торговой   4285        1535      1620       1130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продовольственных    площади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8.11 Магазины       м2 торговой   7675        2760      2880       2035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непродовольствен-   площади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ных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8.12 Магазин        м2 торговой    258          90       100         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кулинарии           площади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8.13 Предприятия     место        1705         615       640       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8.14 Предприятия    рабочее        382         140       140        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бытового             место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обслуживания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8.15 Отделение      объект           3           1         1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8.16 Отделения и    операцион-      22           8         8    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филиалы Народного   ное место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8.17 Жилищно-       объект           3           1         1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эксплуатационные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8.18 Прачечные      кг белья       423         150       160       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самообслуживания    в смену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8.19 Химчистки      кг вещей       170          60        65       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самообслуживания    в смену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8.20 Общественные   прибор          45          15        16        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уборные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Стоимость Программы строительства инженерно-транспортной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инфраструктуры на территориях интенсивного сноса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 !Наименование пока-!Источ-!Стоимость!Финансирование по годам, млн.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 зателей          !ник   !поукруп- !___________________________________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!финан-!ненным   !2003 г. ! 2004 г. ! 2005 г. !2006г.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!сиро- !нормам   !        !         !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!вания !         !        !         !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___!__________________!______!_________!________!_________!_________!______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Общая стоимость,   РБ      6310,71   519,21   1930,50  1930,50  1930,50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млн.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Инженерные сети            4790,00   274,21   1505,30  1505,30  1505,19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Внутрирайонные             3295,00        0   1098,37  1098,37  1098,26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инженерные сети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том числе:    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канализация                 552,00        0    184,00   184,00   184,00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ливневая                    872,00        0    290,67   290,67   290,66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канализация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водоснабжение               458,00        0    152,70   152,70   152,60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теплоснабжение             1307,00        0    435,70   435,70   435,60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слабые токи                  30,00        0     10,00    10,00    10,00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электроснабжение             76,00        0     25,30    25,30    25,40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Внешние сети               1495,00   274,21    406,93   406,93   406,93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Внутрирайонные             1275,71        0    425,20   425,20   425,31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Проектные работы,           245,00   245,00         0        0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ТЭО районов                  15,00    15,00         0        0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топография и                 35,00    35,00         0        0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инженерные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изыскания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стадия                       60,00    60,00         0        0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проектирования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районов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рабочий проект              135,00   135,00         0        0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сетей и дорог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Абрамова Т.М.)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