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e7c5" w14:textId="fcee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продлению и завершению сроков реабилитационной процедуры, конкурсного производства и внесудебной ликвидации должника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работе с несостоятельными должниками Министерства государственных доходов Республики Казахстан от 11 июля 2002 года N 69. Зарегистрирован в Министерстве юстиции Республики Казахстан 9 августа 2002 года N 1942. Утратил силу - приказом Председателя Комитета по работе с несостоятельными должниками Министерства финансов Республики Казахстан от 20 марта 2006 года N 12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Извлечение  </w:t>
      </w:r>
      <w:r>
        <w:br/>
      </w:r>
      <w:r>
        <w:rPr>
          <w:rFonts w:ascii="Times New Roman"/>
          <w:b w:val="false"/>
          <w:i w:val="false"/>
          <w:color w:val="000000"/>
          <w:sz w:val="28"/>
        </w:rPr>
        <w:t>
</w:t>
      </w:r>
      <w:r>
        <w:rPr>
          <w:rFonts w:ascii="Times New Roman"/>
          <w:b w:val="false"/>
          <w:i/>
          <w:color w:val="800000"/>
          <w:sz w:val="28"/>
        </w:rPr>
        <w:t xml:space="preserve">из приказа Председателя Комитета по работе с несостоятельными должниками </w:t>
      </w:r>
      <w:r>
        <w:br/>
      </w:r>
      <w:r>
        <w:rPr>
          <w:rFonts w:ascii="Times New Roman"/>
          <w:b w:val="false"/>
          <w:i w:val="false"/>
          <w:color w:val="000000"/>
          <w:sz w:val="28"/>
        </w:rPr>
        <w:t>
</w:t>
      </w:r>
      <w:r>
        <w:rPr>
          <w:rFonts w:ascii="Times New Roman"/>
          <w:b w:val="false"/>
          <w:i/>
          <w:color w:val="800000"/>
          <w:sz w:val="28"/>
        </w:rPr>
        <w:t xml:space="preserve">Министерства финансов Республики Казахстан от 20 марта 2006 года N 12 </w:t>
      </w:r>
    </w:p>
    <w:p>
      <w:pPr>
        <w:spacing w:after="0"/>
        <w:ind w:left="0"/>
        <w:jc w:val="both"/>
      </w:pPr>
      <w:r>
        <w:rPr>
          <w:rFonts w:ascii="Times New Roman"/>
          <w:b w:val="false"/>
          <w:i/>
          <w:color w:val="800000"/>
          <w:sz w:val="28"/>
        </w:rPr>
        <w:t xml:space="preserve">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 </w:t>
      </w:r>
      <w:r>
        <w:br/>
      </w:r>
      <w:r>
        <w:rPr>
          <w:rFonts w:ascii="Times New Roman"/>
          <w:b w:val="false"/>
          <w:i w:val="false"/>
          <w:color w:val="000000"/>
          <w:sz w:val="28"/>
        </w:rPr>
        <w:t>
</w:t>
      </w:r>
      <w:r>
        <w:rPr>
          <w:rFonts w:ascii="Times New Roman"/>
          <w:b w:val="false"/>
          <w:i/>
          <w:color w:val="800000"/>
          <w:sz w:val="28"/>
        </w:rPr>
        <w:t xml:space="preserve">      2. Настоящий приказ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800000"/>
          <w:sz w:val="28"/>
        </w:rPr>
        <w:t xml:space="preserve">      Председатель </w:t>
      </w:r>
      <w:r>
        <w:br/>
      </w:r>
      <w:r>
        <w:rPr>
          <w:rFonts w:ascii="Times New Roman"/>
          <w:b w:val="false"/>
          <w:i w:val="false"/>
          <w:color w:val="000000"/>
          <w:sz w:val="28"/>
        </w:rPr>
        <w:t>
</w:t>
      </w:r>
      <w:r>
        <w:rPr>
          <w:rFonts w:ascii="Times New Roman"/>
          <w:b w:val="false"/>
          <w:i/>
          <w:color w:val="800000"/>
          <w:sz w:val="28"/>
        </w:rPr>
        <w:t xml:space="preserve">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января 1997 года "О банкротстве" и осуществления Комитетом по работе с несостоятельными должниками Министерства государственных доходов Республики Казахстан в пределах предоставленных полномочий функций контроля за проведением процедур банкротства,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по продлению и завершению сроков реабилитационной процедуры, конкурсного производства и внесудебной ликвидации должника.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по работе с несостоятельными должниками Министерства государственных доходов Республики Казахстан Макажанова Н.К.  </w:t>
      </w:r>
      <w:r>
        <w:br/>
      </w:r>
      <w:r>
        <w:rPr>
          <w:rFonts w:ascii="Times New Roman"/>
          <w:b w:val="false"/>
          <w:i w:val="false"/>
          <w:color w:val="000000"/>
          <w:sz w:val="28"/>
        </w:rPr>
        <w:t xml:space="preserve">
      3.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работе с несостоятельными  </w:t>
      </w:r>
      <w:r>
        <w:br/>
      </w:r>
      <w:r>
        <w:rPr>
          <w:rFonts w:ascii="Times New Roman"/>
          <w:b w:val="false"/>
          <w:i w:val="false"/>
          <w:color w:val="000000"/>
          <w:sz w:val="28"/>
        </w:rPr>
        <w:t xml:space="preserve">
должниками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июля 2002 года N 69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    по продлению и завершению сроков реабилитационной  </w:t>
      </w:r>
      <w:r>
        <w:br/>
      </w:r>
      <w:r>
        <w:rPr>
          <w:rFonts w:ascii="Times New Roman"/>
          <w:b w:val="false"/>
          <w:i w:val="false"/>
          <w:color w:val="000000"/>
          <w:sz w:val="28"/>
        </w:rPr>
        <w:t>
</w:t>
      </w:r>
      <w:r>
        <w:rPr>
          <w:rFonts w:ascii="Times New Roman"/>
          <w:b/>
          <w:i w:val="false"/>
          <w:color w:val="000080"/>
          <w:sz w:val="28"/>
        </w:rPr>
        <w:t xml:space="preserve">    процедуры, конкурсного производства и внесудебной  </w:t>
      </w:r>
      <w:r>
        <w:br/>
      </w:r>
      <w:r>
        <w:rPr>
          <w:rFonts w:ascii="Times New Roman"/>
          <w:b w:val="false"/>
          <w:i w:val="false"/>
          <w:color w:val="000000"/>
          <w:sz w:val="28"/>
        </w:rPr>
        <w:t>
</w:t>
      </w:r>
      <w:r>
        <w:rPr>
          <w:rFonts w:ascii="Times New Roman"/>
          <w:b/>
          <w:i w:val="false"/>
          <w:color w:val="000080"/>
          <w:sz w:val="28"/>
        </w:rPr>
        <w:t xml:space="preserve">                    ликвидации должника </w:t>
      </w:r>
    </w:p>
    <w:p>
      <w:pPr>
        <w:spacing w:after="0"/>
        <w:ind w:left="0"/>
        <w:jc w:val="both"/>
      </w:pPr>
      <w:r>
        <w:rPr>
          <w:rFonts w:ascii="Times New Roman"/>
          <w:b w:val="false"/>
          <w:i w:val="false"/>
          <w:color w:val="000000"/>
          <w:sz w:val="28"/>
        </w:rPr>
        <w:t xml:space="preserve">        Настоящая Инструкция по продлению и завершению сроков реабилитационной процедуры, конкурсного производства и внесудебной ликвидации должника (далее -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21 января 1997 года "О банкротстве" (далее - Закон).  </w:t>
      </w:r>
      <w:r>
        <w:br/>
      </w:r>
      <w:r>
        <w:rPr>
          <w:rFonts w:ascii="Times New Roman"/>
          <w:b w:val="false"/>
          <w:i w:val="false"/>
          <w:color w:val="000000"/>
          <w:sz w:val="28"/>
        </w:rPr>
        <w:t xml:space="preserve">
      Настоящая Инструкция регулирует вопросы продления и завершения сроков реабилитационной процедуры, конкурсного производства и внесудебной ликвидации должника Комитетом по работе с несостоятельными должниками Министерства государственных доходов Республики Казахстан (далее - Комитет) и его территориальными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 Продление и завершение сроков  </w:t>
      </w:r>
      <w:r>
        <w:br/>
      </w:r>
      <w:r>
        <w:rPr>
          <w:rFonts w:ascii="Times New Roman"/>
          <w:b w:val="false"/>
          <w:i w:val="false"/>
          <w:color w:val="000000"/>
          <w:sz w:val="28"/>
        </w:rPr>
        <w:t>
</w:t>
      </w:r>
      <w:r>
        <w:rPr>
          <w:rFonts w:ascii="Times New Roman"/>
          <w:b/>
          <w:i w:val="false"/>
          <w:color w:val="000080"/>
          <w:sz w:val="28"/>
        </w:rPr>
        <w:t xml:space="preserve">                    реабилитационной процедуры </w:t>
      </w:r>
    </w:p>
    <w:p>
      <w:pPr>
        <w:spacing w:after="0"/>
        <w:ind w:left="0"/>
        <w:jc w:val="both"/>
      </w:pPr>
      <w:r>
        <w:rPr>
          <w:rFonts w:ascii="Times New Roman"/>
          <w:b w:val="false"/>
          <w:i w:val="false"/>
          <w:color w:val="000000"/>
          <w:sz w:val="28"/>
        </w:rPr>
        <w:t xml:space="preserve">        1. Продолжительность осуществления реабилитационной процедуры не должна превышать двух лет.  </w:t>
      </w:r>
      <w:r>
        <w:br/>
      </w:r>
      <w:r>
        <w:rPr>
          <w:rFonts w:ascii="Times New Roman"/>
          <w:b w:val="false"/>
          <w:i w:val="false"/>
          <w:color w:val="000000"/>
          <w:sz w:val="28"/>
        </w:rPr>
        <w:t xml:space="preserve">
      2. При прекращении реабилитационной процедуры реабилитационный управляющий с согласия комитета кредиторов обращается в суд с заявлением о завершении реабилитационной процедуры в отношении должника в случаях:  </w:t>
      </w:r>
      <w:r>
        <w:br/>
      </w:r>
      <w:r>
        <w:rPr>
          <w:rFonts w:ascii="Times New Roman"/>
          <w:b w:val="false"/>
          <w:i w:val="false"/>
          <w:color w:val="000000"/>
          <w:sz w:val="28"/>
        </w:rPr>
        <w:t xml:space="preserve">
      если цель реабилитационной процедуры в отношении должника достигнута;  </w:t>
      </w:r>
      <w:r>
        <w:br/>
      </w:r>
      <w:r>
        <w:rPr>
          <w:rFonts w:ascii="Times New Roman"/>
          <w:b w:val="false"/>
          <w:i w:val="false"/>
          <w:color w:val="000000"/>
          <w:sz w:val="28"/>
        </w:rPr>
        <w:t xml:space="preserve">
      если он убедился, что достижение этой цели невозможно. В этом случае с заключением Комитета или его территориального органа реабилитационный управляющий обращается в суд в соответствии с подпунктом 5) пункта 1 статьи 36 Закона.  </w:t>
      </w:r>
      <w:r>
        <w:br/>
      </w:r>
      <w:r>
        <w:rPr>
          <w:rFonts w:ascii="Times New Roman"/>
          <w:b w:val="false"/>
          <w:i w:val="false"/>
          <w:color w:val="000000"/>
          <w:sz w:val="28"/>
        </w:rPr>
        <w:t xml:space="preserve">
      3. Реабилитационный управляющий вправе ходатайствовать перед комитетом кредиторов о продлении реабилитационной процедуры.  </w:t>
      </w:r>
      <w:r>
        <w:br/>
      </w:r>
      <w:r>
        <w:rPr>
          <w:rFonts w:ascii="Times New Roman"/>
          <w:b w:val="false"/>
          <w:i w:val="false"/>
          <w:color w:val="000000"/>
          <w:sz w:val="28"/>
        </w:rPr>
        <w:t xml:space="preserve">
      4. При наличии согласия комитета кредиторов Комитет или его территориальный орган рассматривает представленные реабилитационным управляющим документы (приложение 1 к Инструкции), в том числе отчет о ходе проведения процедуры реабилитации и дает заключение по результатам проведения процедур реабилитации.  </w:t>
      </w:r>
      <w:r>
        <w:br/>
      </w:r>
      <w:r>
        <w:rPr>
          <w:rFonts w:ascii="Times New Roman"/>
          <w:b w:val="false"/>
          <w:i w:val="false"/>
          <w:color w:val="000000"/>
          <w:sz w:val="28"/>
        </w:rPr>
        <w:t xml:space="preserve">
      5. Суд вправе продлить срок его осуществления, но не более чем на шесть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 Рассмотрение и продление сроков конкурсного  </w:t>
      </w:r>
      <w:r>
        <w:br/>
      </w:r>
      <w:r>
        <w:rPr>
          <w:rFonts w:ascii="Times New Roman"/>
          <w:b w:val="false"/>
          <w:i w:val="false"/>
          <w:color w:val="000000"/>
          <w:sz w:val="28"/>
        </w:rPr>
        <w:t>
</w:t>
      </w:r>
      <w:r>
        <w:rPr>
          <w:rFonts w:ascii="Times New Roman"/>
          <w:b/>
          <w:i w:val="false"/>
          <w:color w:val="000080"/>
          <w:sz w:val="28"/>
        </w:rPr>
        <w:t xml:space="preserve">          производства и внесудебной ликвидации должника </w:t>
      </w:r>
    </w:p>
    <w:p>
      <w:pPr>
        <w:spacing w:after="0"/>
        <w:ind w:left="0"/>
        <w:jc w:val="both"/>
      </w:pPr>
      <w:r>
        <w:rPr>
          <w:rFonts w:ascii="Times New Roman"/>
          <w:b w:val="false"/>
          <w:i w:val="false"/>
          <w:color w:val="000000"/>
          <w:sz w:val="28"/>
        </w:rPr>
        <w:t xml:space="preserve">        6. Срок проведения конкурсного производства и внесудебной процедуры ликвидации не должен превышать шесть месяцев.  </w:t>
      </w:r>
      <w:r>
        <w:br/>
      </w:r>
      <w:r>
        <w:rPr>
          <w:rFonts w:ascii="Times New Roman"/>
          <w:b w:val="false"/>
          <w:i w:val="false"/>
          <w:color w:val="000000"/>
          <w:sz w:val="28"/>
        </w:rPr>
        <w:t xml:space="preserve">
      7. Заявление конкурсного управляющего о продлении сроков должно быть представлено в Комитет или его территориальный орган не позднее пятнадцати дней до завершения срока конкурсного производства (приложение 2 к Инструкции).  </w:t>
      </w:r>
      <w:r>
        <w:br/>
      </w:r>
      <w:r>
        <w:rPr>
          <w:rFonts w:ascii="Times New Roman"/>
          <w:b w:val="false"/>
          <w:i w:val="false"/>
          <w:color w:val="000000"/>
          <w:sz w:val="28"/>
        </w:rPr>
        <w:t xml:space="preserve">
      8. При банкротстве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по заявлению конкурсного управляющего с согласия комитета кредиторов срок проведения конкурсного производства может быть продлен Комитетом, но не более чем на шесть месяцев.  </w:t>
      </w:r>
      <w:r>
        <w:br/>
      </w:r>
      <w:r>
        <w:rPr>
          <w:rFonts w:ascii="Times New Roman"/>
          <w:b w:val="false"/>
          <w:i w:val="false"/>
          <w:color w:val="000000"/>
          <w:sz w:val="28"/>
        </w:rPr>
        <w:t xml:space="preserve">
      9. Комитет или его территориальный орган, рассмотрев обоснованность заявления конкурсного управляющего, а также его промежуточный отчет в соответствии с подпунктом 13 статьи 10-1 Закона может продлить срок конкурсного производства (внесудебной процедуры ликвидации) в течение пяти дней со дня поступления соответствующих документов (приложение 3 к Инструкции).  </w:t>
      </w:r>
      <w:r>
        <w:br/>
      </w:r>
      <w:r>
        <w:rPr>
          <w:rFonts w:ascii="Times New Roman"/>
          <w:b w:val="false"/>
          <w:i w:val="false"/>
          <w:color w:val="000000"/>
          <w:sz w:val="28"/>
        </w:rPr>
        <w:t xml:space="preserve">
      10. При завершении конкурсного производства, с учетом продления его сроков, конкурсный управляющий после согласования с Комитетом или его территориальным органом представляет отчет о своей деятельности с приложением ликвидационного баланса и отчет об использовании имущества, оставшегося после удовлетворения требований кредиторов для утверждения в суд, а при внесудебной процедуре ликвидации - в комитет кредиторов.  </w:t>
      </w:r>
      <w:r>
        <w:br/>
      </w:r>
      <w:r>
        <w:rPr>
          <w:rFonts w:ascii="Times New Roman"/>
          <w:b w:val="false"/>
          <w:i w:val="false"/>
          <w:color w:val="000000"/>
          <w:sz w:val="28"/>
        </w:rPr>
        <w:t xml:space="preserve">
      11. Суд в соответствии с пунктом 2 статьи 87  </w:t>
      </w:r>
      <w:r>
        <w:rPr>
          <w:rFonts w:ascii="Times New Roman"/>
          <w:b w:val="false"/>
          <w:i w:val="false"/>
          <w:color w:val="000000"/>
          <w:sz w:val="28"/>
        </w:rPr>
        <w:t xml:space="preserve">Закона </w:t>
      </w:r>
      <w:r>
        <w:rPr>
          <w:rFonts w:ascii="Times New Roman"/>
          <w:b w:val="false"/>
          <w:i w:val="false"/>
          <w:color w:val="000000"/>
          <w:sz w:val="28"/>
        </w:rPr>
        <w:t xml:space="preserve"> выносит определение о завершении конкурсного производства в срок не позднее пятнадцати дней с момента предоставления, указанных в пункте 9 настоящей Инструкции.  </w:t>
      </w:r>
      <w:r>
        <w:br/>
      </w:r>
      <w:r>
        <w:rPr>
          <w:rFonts w:ascii="Times New Roman"/>
          <w:b w:val="false"/>
          <w:i w:val="false"/>
          <w:color w:val="000000"/>
          <w:sz w:val="28"/>
        </w:rPr>
        <w:t xml:space="preserve">
      12. При внесудебной процедуре ликвидации решение о завершении конкурсного производства принимает комитет кредиторов в соответствии с пунктом 3 статьи 99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продлению и   </w:t>
      </w:r>
      <w:r>
        <w:br/>
      </w:r>
      <w:r>
        <w:rPr>
          <w:rFonts w:ascii="Times New Roman"/>
          <w:b w:val="false"/>
          <w:i w:val="false"/>
          <w:color w:val="000000"/>
          <w:sz w:val="28"/>
        </w:rPr>
        <w:t xml:space="preserve">
завершению сроков     </w:t>
      </w:r>
      <w:r>
        <w:br/>
      </w:r>
      <w:r>
        <w:rPr>
          <w:rFonts w:ascii="Times New Roman"/>
          <w:b w:val="false"/>
          <w:i w:val="false"/>
          <w:color w:val="000000"/>
          <w:sz w:val="28"/>
        </w:rPr>
        <w:t xml:space="preserve">
реабилитационной процедуры,   </w:t>
      </w:r>
      <w:r>
        <w:br/>
      </w:r>
      <w:r>
        <w:rPr>
          <w:rFonts w:ascii="Times New Roman"/>
          <w:b w:val="false"/>
          <w:i w:val="false"/>
          <w:color w:val="000000"/>
          <w:sz w:val="28"/>
        </w:rPr>
        <w:t xml:space="preserve">
конкурсного производства и   </w:t>
      </w:r>
      <w:r>
        <w:br/>
      </w:r>
      <w:r>
        <w:rPr>
          <w:rFonts w:ascii="Times New Roman"/>
          <w:b w:val="false"/>
          <w:i w:val="false"/>
          <w:color w:val="000000"/>
          <w:sz w:val="28"/>
        </w:rPr>
        <w:t xml:space="preserve">
внесудебной ликвидации должника,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69   </w:t>
      </w:r>
    </w:p>
    <w:p>
      <w:pPr>
        <w:spacing w:after="0"/>
        <w:ind w:left="0"/>
        <w:jc w:val="both"/>
      </w:pPr>
      <w:r>
        <w:rPr>
          <w:rFonts w:ascii="Times New Roman"/>
          <w:b w:val="false"/>
          <w:i w:val="false"/>
          <w:color w:val="000000"/>
          <w:sz w:val="28"/>
        </w:rPr>
        <w:t xml:space="preserve">Управление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по __________________ области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      Определением ___________________ суда от "___" __________ 200__ года на _________________________________________________________ введена  </w:t>
      </w:r>
      <w:r>
        <w:br/>
      </w:r>
      <w:r>
        <w:rPr>
          <w:rFonts w:ascii="Times New Roman"/>
          <w:b w:val="false"/>
          <w:i w:val="false"/>
          <w:color w:val="000000"/>
          <w:sz w:val="28"/>
        </w:rPr>
        <w:t xml:space="preserve">
                     (наименование должника)  </w:t>
      </w:r>
      <w:r>
        <w:br/>
      </w:r>
      <w:r>
        <w:rPr>
          <w:rFonts w:ascii="Times New Roman"/>
          <w:b w:val="false"/>
          <w:i w:val="false"/>
          <w:color w:val="000000"/>
          <w:sz w:val="28"/>
        </w:rPr>
        <w:t xml:space="preserve">
реабилитационная процедура.  </w:t>
      </w:r>
      <w:r>
        <w:br/>
      </w:r>
      <w:r>
        <w:rPr>
          <w:rFonts w:ascii="Times New Roman"/>
          <w:b w:val="false"/>
          <w:i w:val="false"/>
          <w:color w:val="000000"/>
          <w:sz w:val="28"/>
        </w:rPr>
        <w:t xml:space="preserve">
      В соответствии со статьей 50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января 1997 года "О банкротстве" представляю на рассмотрение документы для выдачи заключения уполномоченного органа о продлении срока реабилитации.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Протокол заседания комитета кредиторов о продлении срока  </w:t>
      </w:r>
      <w:r>
        <w:br/>
      </w:r>
      <w:r>
        <w:rPr>
          <w:rFonts w:ascii="Times New Roman"/>
          <w:b w:val="false"/>
          <w:i w:val="false"/>
          <w:color w:val="000000"/>
          <w:sz w:val="28"/>
        </w:rPr>
        <w:t xml:space="preserve">
реабилитационной процедуры на ___ л. </w:t>
      </w:r>
      <w:r>
        <w:br/>
      </w:r>
      <w:r>
        <w:rPr>
          <w:rFonts w:ascii="Times New Roman"/>
          <w:b w:val="false"/>
          <w:i w:val="false"/>
          <w:color w:val="000000"/>
          <w:sz w:val="28"/>
        </w:rPr>
        <w:t xml:space="preserve">
      2. Обоснование реабилитационного управляющего на продление срока реабилитационной процедуры на ___ л. </w:t>
      </w:r>
      <w:r>
        <w:br/>
      </w:r>
      <w:r>
        <w:rPr>
          <w:rFonts w:ascii="Times New Roman"/>
          <w:b w:val="false"/>
          <w:i w:val="false"/>
          <w:color w:val="000000"/>
          <w:sz w:val="28"/>
        </w:rPr>
        <w:t xml:space="preserve">
      3. Отчет реабилитационного управляющего о ходе проведения процедуры реабилитации на ___ л. </w:t>
      </w:r>
      <w:r>
        <w:br/>
      </w:r>
      <w:r>
        <w:rPr>
          <w:rFonts w:ascii="Times New Roman"/>
          <w:b w:val="false"/>
          <w:i w:val="false"/>
          <w:color w:val="000000"/>
          <w:sz w:val="28"/>
        </w:rPr>
        <w:t xml:space="preserve">
      4. Прочее на ___ л. </w:t>
      </w:r>
    </w:p>
    <w:p>
      <w:pPr>
        <w:spacing w:after="0"/>
        <w:ind w:left="0"/>
        <w:jc w:val="both"/>
      </w:pPr>
      <w:r>
        <w:rPr>
          <w:rFonts w:ascii="Times New Roman"/>
          <w:b w:val="false"/>
          <w:i w:val="false"/>
          <w:color w:val="000000"/>
          <w:sz w:val="28"/>
        </w:rPr>
        <w:t xml:space="preserve">      Реабилитационный  </w:t>
      </w:r>
      <w:r>
        <w:br/>
      </w:r>
      <w:r>
        <w:rPr>
          <w:rFonts w:ascii="Times New Roman"/>
          <w:b w:val="false"/>
          <w:i w:val="false"/>
          <w:color w:val="000000"/>
          <w:sz w:val="28"/>
        </w:rPr>
        <w:t xml:space="preserve">
      управляющий </w:t>
      </w:r>
    </w:p>
    <w:p>
      <w:pPr>
        <w:spacing w:after="0"/>
        <w:ind w:left="0"/>
        <w:jc w:val="both"/>
      </w:pPr>
      <w:r>
        <w:rPr>
          <w:rFonts w:ascii="Times New Roman"/>
          <w:b w:val="false"/>
          <w:i w:val="false"/>
          <w:color w:val="000000"/>
          <w:sz w:val="28"/>
        </w:rPr>
        <w:t xml:space="preserve">      ____________________      __________         ______________    </w:t>
      </w:r>
      <w:r>
        <w:br/>
      </w:r>
      <w:r>
        <w:rPr>
          <w:rFonts w:ascii="Times New Roman"/>
          <w:b w:val="false"/>
          <w:i w:val="false"/>
          <w:color w:val="000000"/>
          <w:sz w:val="28"/>
        </w:rPr>
        <w:t xml:space="preserve">
    (наименование должника)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продлению и </w:t>
      </w:r>
      <w:r>
        <w:br/>
      </w:r>
      <w:r>
        <w:rPr>
          <w:rFonts w:ascii="Times New Roman"/>
          <w:b w:val="false"/>
          <w:i w:val="false"/>
          <w:color w:val="000000"/>
          <w:sz w:val="28"/>
        </w:rPr>
        <w:t xml:space="preserve">
                                        завершению сроков </w:t>
      </w:r>
      <w:r>
        <w:br/>
      </w:r>
      <w:r>
        <w:rPr>
          <w:rFonts w:ascii="Times New Roman"/>
          <w:b w:val="false"/>
          <w:i w:val="false"/>
          <w:color w:val="000000"/>
          <w:sz w:val="28"/>
        </w:rPr>
        <w:t xml:space="preserve">
                                  реабилитационной процедуры, </w:t>
      </w:r>
      <w:r>
        <w:br/>
      </w:r>
      <w:r>
        <w:rPr>
          <w:rFonts w:ascii="Times New Roman"/>
          <w:b w:val="false"/>
          <w:i w:val="false"/>
          <w:color w:val="000000"/>
          <w:sz w:val="28"/>
        </w:rPr>
        <w:t xml:space="preserve">
                                   конкурсного производства и </w:t>
      </w:r>
      <w:r>
        <w:br/>
      </w:r>
      <w:r>
        <w:rPr>
          <w:rFonts w:ascii="Times New Roman"/>
          <w:b w:val="false"/>
          <w:i w:val="false"/>
          <w:color w:val="000000"/>
          <w:sz w:val="28"/>
        </w:rPr>
        <w:t xml:space="preserve">
                                внесудебной ликвидации должника,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69 </w:t>
      </w:r>
    </w:p>
    <w:p>
      <w:pPr>
        <w:spacing w:after="0"/>
        <w:ind w:left="0"/>
        <w:jc w:val="both"/>
      </w:pPr>
      <w:r>
        <w:rPr>
          <w:rFonts w:ascii="Times New Roman"/>
          <w:b w:val="false"/>
          <w:i w:val="false"/>
          <w:color w:val="000000"/>
          <w:sz w:val="28"/>
        </w:rPr>
        <w:t xml:space="preserve">                                  Управление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по __________________ области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Заявление </w:t>
      </w:r>
    </w:p>
    <w:p>
      <w:pPr>
        <w:spacing w:after="0"/>
        <w:ind w:left="0"/>
        <w:jc w:val="both"/>
      </w:pPr>
      <w:r>
        <w:rPr>
          <w:rFonts w:ascii="Times New Roman"/>
          <w:b w:val="false"/>
          <w:i w:val="false"/>
          <w:color w:val="000000"/>
          <w:sz w:val="28"/>
        </w:rPr>
        <w:t xml:space="preserve">        Решением ___________________ суда (Уполномоченного органа) от "___" _________ 200__ года_______________________________ признано  </w:t>
      </w:r>
      <w:r>
        <w:br/>
      </w:r>
      <w:r>
        <w:rPr>
          <w:rFonts w:ascii="Times New Roman"/>
          <w:b w:val="false"/>
          <w:i w:val="false"/>
          <w:color w:val="000000"/>
          <w:sz w:val="28"/>
        </w:rPr>
        <w:t xml:space="preserve">
                        (наименование организации-банкрота) банкротом введено (а) конкурсное производство (внесудебная процедура ликвидации).  </w:t>
      </w:r>
      <w:r>
        <w:br/>
      </w:r>
      <w:r>
        <w:rPr>
          <w:rFonts w:ascii="Times New Roman"/>
          <w:b w:val="false"/>
          <w:i w:val="false"/>
          <w:color w:val="000000"/>
          <w:sz w:val="28"/>
        </w:rPr>
        <w:t xml:space="preserve">
      В соответствии с пунктом 13 статьи 10-1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января 1997 года "О банкротстве" представляю для рассмотрения документы о продлении срока конкурсного производства (внесудебной процедуры ликвидации).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Протокол заседания комитета кредиторов о продлении срока конкурсного производства на ___ л. </w:t>
      </w:r>
      <w:r>
        <w:br/>
      </w:r>
      <w:r>
        <w:rPr>
          <w:rFonts w:ascii="Times New Roman"/>
          <w:b w:val="false"/>
          <w:i w:val="false"/>
          <w:color w:val="000000"/>
          <w:sz w:val="28"/>
        </w:rPr>
        <w:t xml:space="preserve">
      2. Обоснование конкурсного управляющего на продление срока конкурсного производства на ___ л. </w:t>
      </w:r>
      <w:r>
        <w:br/>
      </w:r>
      <w:r>
        <w:rPr>
          <w:rFonts w:ascii="Times New Roman"/>
          <w:b w:val="false"/>
          <w:i w:val="false"/>
          <w:color w:val="000000"/>
          <w:sz w:val="28"/>
        </w:rPr>
        <w:t xml:space="preserve">
      3. Промежуточный отчет конкурсного управляющего на ___ л. </w:t>
      </w:r>
      <w:r>
        <w:br/>
      </w:r>
      <w:r>
        <w:rPr>
          <w:rFonts w:ascii="Times New Roman"/>
          <w:b w:val="false"/>
          <w:i w:val="false"/>
          <w:color w:val="000000"/>
          <w:sz w:val="28"/>
        </w:rPr>
        <w:t xml:space="preserve">
      4. Прочее на ___ л. </w:t>
      </w:r>
    </w:p>
    <w:p>
      <w:pPr>
        <w:spacing w:after="0"/>
        <w:ind w:left="0"/>
        <w:jc w:val="both"/>
      </w:pPr>
      <w:r>
        <w:rPr>
          <w:rFonts w:ascii="Times New Roman"/>
          <w:b w:val="false"/>
          <w:i w:val="false"/>
          <w:color w:val="000000"/>
          <w:sz w:val="28"/>
        </w:rPr>
        <w:t xml:space="preserve">      Конкурсный </w:t>
      </w:r>
      <w:r>
        <w:br/>
      </w:r>
      <w:r>
        <w:rPr>
          <w:rFonts w:ascii="Times New Roman"/>
          <w:b w:val="false"/>
          <w:i w:val="false"/>
          <w:color w:val="000000"/>
          <w:sz w:val="28"/>
        </w:rPr>
        <w:t xml:space="preserve">
      управляющий </w:t>
      </w:r>
    </w:p>
    <w:p>
      <w:pPr>
        <w:spacing w:after="0"/>
        <w:ind w:left="0"/>
        <w:jc w:val="both"/>
      </w:pPr>
      <w:r>
        <w:rPr>
          <w:rFonts w:ascii="Times New Roman"/>
          <w:b w:val="false"/>
          <w:i w:val="false"/>
          <w:color w:val="000000"/>
          <w:sz w:val="28"/>
        </w:rPr>
        <w:t xml:space="preserve">     ___________________________________   __________    _________   </w:t>
      </w:r>
      <w:r>
        <w:br/>
      </w:r>
      <w:r>
        <w:rPr>
          <w:rFonts w:ascii="Times New Roman"/>
          <w:b w:val="false"/>
          <w:i w:val="false"/>
          <w:color w:val="000000"/>
          <w:sz w:val="28"/>
        </w:rPr>
        <w:t xml:space="preserve">
    (наименование организации-банкрота)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продлению и    </w:t>
      </w:r>
      <w:r>
        <w:br/>
      </w:r>
      <w:r>
        <w:rPr>
          <w:rFonts w:ascii="Times New Roman"/>
          <w:b w:val="false"/>
          <w:i w:val="false"/>
          <w:color w:val="000000"/>
          <w:sz w:val="28"/>
        </w:rPr>
        <w:t xml:space="preserve">
завершению сроков        </w:t>
      </w:r>
      <w:r>
        <w:br/>
      </w:r>
      <w:r>
        <w:rPr>
          <w:rFonts w:ascii="Times New Roman"/>
          <w:b w:val="false"/>
          <w:i w:val="false"/>
          <w:color w:val="000000"/>
          <w:sz w:val="28"/>
        </w:rPr>
        <w:t xml:space="preserve">
реабилитационной процедуры,   </w:t>
      </w:r>
      <w:r>
        <w:br/>
      </w:r>
      <w:r>
        <w:rPr>
          <w:rFonts w:ascii="Times New Roman"/>
          <w:b w:val="false"/>
          <w:i w:val="false"/>
          <w:color w:val="000000"/>
          <w:sz w:val="28"/>
        </w:rPr>
        <w:t xml:space="preserve">
конкурсного производства и    </w:t>
      </w:r>
      <w:r>
        <w:br/>
      </w:r>
      <w:r>
        <w:rPr>
          <w:rFonts w:ascii="Times New Roman"/>
          <w:b w:val="false"/>
          <w:i w:val="false"/>
          <w:color w:val="000000"/>
          <w:sz w:val="28"/>
        </w:rPr>
        <w:t xml:space="preserve">
внесудебной ликвидации должника,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Комитета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государственных   </w:t>
      </w:r>
      <w:r>
        <w:br/>
      </w:r>
      <w:r>
        <w:rPr>
          <w:rFonts w:ascii="Times New Roman"/>
          <w:b w:val="false"/>
          <w:i w:val="false"/>
          <w:color w:val="000000"/>
          <w:sz w:val="28"/>
        </w:rPr>
        <w:t xml:space="preserve">
доходов Республики Казахстан   </w:t>
      </w:r>
      <w:r>
        <w:br/>
      </w:r>
      <w:r>
        <w:rPr>
          <w:rFonts w:ascii="Times New Roman"/>
          <w:b w:val="false"/>
          <w:i w:val="false"/>
          <w:color w:val="000000"/>
          <w:sz w:val="28"/>
        </w:rPr>
        <w:t xml:space="preserve">
от 11 июля 2002 года N 69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Приложение 3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Председателя Комитета по работе с несостоятельными должниками Министерства финансов Республики Казахстан от 25 февраля 2003 года </w:t>
      </w:r>
      <w:r>
        <w:rPr>
          <w:rFonts w:ascii="Times New Roman"/>
          <w:b w:val="false"/>
          <w:i/>
          <w:color w:val="800000"/>
          <w:sz w:val="28"/>
        </w:rPr>
        <w:t xml:space="preserve">  N 16.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Приказ  </w:t>
      </w:r>
      <w:r>
        <w:br/>
      </w:r>
      <w:r>
        <w:rPr>
          <w:rFonts w:ascii="Times New Roman"/>
          <w:b w:val="false"/>
          <w:i w:val="false"/>
          <w:color w:val="000000"/>
          <w:sz w:val="28"/>
        </w:rPr>
        <w:t>
</w:t>
      </w:r>
      <w:r>
        <w:rPr>
          <w:rFonts w:ascii="Times New Roman"/>
          <w:b/>
          <w:i w:val="false"/>
          <w:color w:val="000000"/>
          <w:sz w:val="28"/>
        </w:rPr>
        <w:t xml:space="preserve">  О продлении срока проведения конкурсного производства     </w:t>
      </w:r>
      <w:r>
        <w:br/>
      </w:r>
      <w:r>
        <w:rPr>
          <w:rFonts w:ascii="Times New Roman"/>
          <w:b w:val="false"/>
          <w:i w:val="false"/>
          <w:color w:val="000000"/>
          <w:sz w:val="28"/>
        </w:rPr>
        <w:t>
</w:t>
      </w:r>
      <w:r>
        <w:rPr>
          <w:rFonts w:ascii="Times New Roman"/>
          <w:b/>
          <w:i w:val="false"/>
          <w:color w:val="000000"/>
          <w:sz w:val="28"/>
        </w:rPr>
        <w:t xml:space="preserve">                (внесудебной ликвидации) </w:t>
      </w:r>
    </w:p>
    <w:p>
      <w:pPr>
        <w:spacing w:after="0"/>
        <w:ind w:left="0"/>
        <w:jc w:val="both"/>
      </w:pPr>
      <w:r>
        <w:rPr>
          <w:rFonts w:ascii="Times New Roman"/>
          <w:b w:val="false"/>
          <w:i w:val="false"/>
          <w:color w:val="000000"/>
          <w:sz w:val="28"/>
        </w:rPr>
        <w:t xml:space="preserve">      Решением ___________________ суда (уполномоченного органа) от "____" __________ 200___ года _________________________________________  </w:t>
      </w:r>
      <w:r>
        <w:br/>
      </w:r>
      <w:r>
        <w:rPr>
          <w:rFonts w:ascii="Times New Roman"/>
          <w:b w:val="false"/>
          <w:i w:val="false"/>
          <w:color w:val="000000"/>
          <w:sz w:val="28"/>
        </w:rPr>
        <w:t xml:space="preserve">
    (наименование организации-банкрота)  </w:t>
      </w:r>
      <w:r>
        <w:br/>
      </w:r>
      <w:r>
        <w:rPr>
          <w:rFonts w:ascii="Times New Roman"/>
          <w:b w:val="false"/>
          <w:i w:val="false"/>
          <w:color w:val="000000"/>
          <w:sz w:val="28"/>
        </w:rPr>
        <w:t xml:space="preserve">
признано банкротом, введено конкурсное производство (внесудебная процедура ликвидации).  </w:t>
      </w:r>
      <w:r>
        <w:br/>
      </w:r>
      <w:r>
        <w:rPr>
          <w:rFonts w:ascii="Times New Roman"/>
          <w:b w:val="false"/>
          <w:i w:val="false"/>
          <w:color w:val="000000"/>
          <w:sz w:val="28"/>
        </w:rPr>
        <w:t xml:space="preserve">
      В соответствии с подпунктом 13 статьи 10-1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21 января 1997 года "О банкротстве",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28 ноября 2002 года N 1268  </w:t>
      </w:r>
      <w:r>
        <w:br/>
      </w:r>
      <w:r>
        <w:rPr>
          <w:rFonts w:ascii="Times New Roman"/>
          <w:b w:val="false"/>
          <w:i w:val="false"/>
          <w:color w:val="000000"/>
          <w:sz w:val="28"/>
        </w:rPr>
        <w:t xml:space="preserve">
"Отдельные вопросы Министерства финансов" и Инструкцией по продлению и завершению сроков реабилитационной процедуры, конкурсного производства и внесудебной ликвидации должника", утвержденной приказом Председателя Комитета по работе с несостоятельными должниками Министерства государственных доходов Республики Казахстан от "___"__________ 2002 года N____, на основании заявления конкурсного управляющего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организации-банкрота, Ф.И.О. конкурсного управляющего) </w:t>
      </w:r>
      <w:r>
        <w:br/>
      </w:r>
      <w:r>
        <w:rPr>
          <w:rFonts w:ascii="Times New Roman"/>
          <w:b w:val="false"/>
          <w:i w:val="false"/>
          <w:color w:val="000000"/>
          <w:sz w:val="28"/>
        </w:rPr>
        <w:t xml:space="preserve">
  </w:t>
      </w:r>
      <w:r>
        <w:br/>
      </w:r>
      <w:r>
        <w:rPr>
          <w:rFonts w:ascii="Times New Roman"/>
          <w:b w:val="false"/>
          <w:i w:val="false"/>
          <w:color w:val="000000"/>
          <w:sz w:val="28"/>
        </w:rPr>
        <w:t xml:space="preserve">
о продлении срока и, рассмотрев представленные документы, Управлением Комитета решено: </w:t>
      </w:r>
    </w:p>
    <w:p>
      <w:pPr>
        <w:spacing w:after="0"/>
        <w:ind w:left="0"/>
        <w:jc w:val="both"/>
      </w:pPr>
      <w:r>
        <w:rPr>
          <w:rFonts w:ascii="Times New Roman"/>
          <w:b w:val="false"/>
          <w:i w:val="false"/>
          <w:color w:val="000000"/>
          <w:sz w:val="28"/>
        </w:rPr>
        <w:t xml:space="preserve">     1. Продлить срок конкурсного производства (внесудебной процедуры ликвидации) </w:t>
      </w:r>
      <w:r>
        <w:br/>
      </w:r>
      <w:r>
        <w:rPr>
          <w:rFonts w:ascii="Times New Roman"/>
          <w:b w:val="false"/>
          <w:i w:val="false"/>
          <w:color w:val="000000"/>
          <w:sz w:val="28"/>
        </w:rPr>
        <w:t xml:space="preserve">
_______________________________________________________________                  (наименование организации-банкрота) </w:t>
      </w:r>
      <w:r>
        <w:br/>
      </w:r>
      <w:r>
        <w:rPr>
          <w:rFonts w:ascii="Times New Roman"/>
          <w:b w:val="false"/>
          <w:i w:val="false"/>
          <w:color w:val="000000"/>
          <w:sz w:val="28"/>
        </w:rPr>
        <w:t xml:space="preserve">
на ____________ месяца,  до "____"_______________ 200___ года. </w:t>
      </w:r>
    </w:p>
    <w:p>
      <w:pPr>
        <w:spacing w:after="0"/>
        <w:ind w:left="0"/>
        <w:jc w:val="both"/>
      </w:pPr>
      <w:r>
        <w:rPr>
          <w:rFonts w:ascii="Times New Roman"/>
          <w:b w:val="false"/>
          <w:i w:val="false"/>
          <w:color w:val="000000"/>
          <w:sz w:val="28"/>
        </w:rPr>
        <w:t xml:space="preserve">      2. Конкурсному управляющему ______________________________                                                    (Ф.И.О.) </w:t>
      </w:r>
      <w:r>
        <w:br/>
      </w:r>
      <w:r>
        <w:rPr>
          <w:rFonts w:ascii="Times New Roman"/>
          <w:b w:val="false"/>
          <w:i w:val="false"/>
          <w:color w:val="000000"/>
          <w:sz w:val="28"/>
        </w:rPr>
        <w:t xml:space="preserve">
в установленном законодательством порядке обеспечить завершение  </w:t>
      </w:r>
      <w:r>
        <w:br/>
      </w:r>
      <w:r>
        <w:rPr>
          <w:rFonts w:ascii="Times New Roman"/>
          <w:b w:val="false"/>
          <w:i w:val="false"/>
          <w:color w:val="000000"/>
          <w:sz w:val="28"/>
        </w:rPr>
        <w:t xml:space="preserve">
конкурсного производства в вышеуказанный срок. </w:t>
      </w:r>
      <w:r>
        <w:br/>
      </w:r>
      <w:r>
        <w:rPr>
          <w:rFonts w:ascii="Times New Roman"/>
          <w:b w:val="false"/>
          <w:i w:val="false"/>
          <w:color w:val="000000"/>
          <w:sz w:val="28"/>
        </w:rPr>
        <w:t xml:space="preserve">
      3. Контроль за исполнением настоящего Приказа возложить на начальника Управления Комитета (заместителя начальника территориального органа Комитета) 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(Начальник Управления) ____________           _____________ </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