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34b9" w14:textId="9ee3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взаимодействия государственных органов при проведении таможенного оформления товаров, ввозимых на таможенную территорию Республики Казахстан по линии государств, правительств, международных организаций, в качестве безвозмездной финансовой и технической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от 7 июня 2001 года N 717. Зарегистрирован в Министерстве юстиции Республики Казахстан 26 июля 2001 года N 1588. Утратил силу совместным приказом Министра финансов Республики Казахстан от 27 марта 2015 года № 220 и и.о. Министра национальной экономики Республики Казахстан от 27 марта 2015 года № 256</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финансов РК от 27.03.2015 № 220 и и.о. Министра национальной экономики РК от 27.03.2015 № 256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установления упрощенного порядка таможенного оформления товаров, ввозимых на таможенную территорию Республики Казахстан по линии государств, правительств, международных организаций, в качестве безмозмездной помощи, включая оказание технического содействия и обеспечения условий для беспрепятственной реализации международных договоров Республики Казахстан приказываю: </w:t>
      </w:r>
      <w:r>
        <w:br/>
      </w:r>
      <w:r>
        <w:rPr>
          <w:rFonts w:ascii="Times New Roman"/>
          <w:b w:val="false"/>
          <w:i w:val="false"/>
          <w:color w:val="000000"/>
          <w:sz w:val="28"/>
        </w:rPr>
        <w:t xml:space="preserve">
      1. Утвердить прилагаемые Правила взаимодействия государственных 
органов при проведении таможенного оформления товаров, ввозимых на таможенную территорию Республики Казахстан по линии государств, правительств, международных организаций, в качестве безвозмездной финансовой и технической помощи. 2. Настоящий приказ вступает в силу со дня государственной регистрации в Министерстве юстиции Республики Казахстан. Министр "Утверждено" "Согласовано" Приказом Министра Министр экономики государственных доходов и торговли Республики Казахстан Республики Казахстан _____________________ ____________________ 7 июня 2001 года N 717 от 5 июля 2001 года "Согласовано" Министр иностранных дел Республики Казахстан ___________________ от 7 июля 2001 года Правила взаимодействия государственных органов при проведении таможенного оформления товаров, ввозимых на таможенную территорию Республики Казахстан по линии государств, правительств, международных организаций, в качестве безвозмездной финансовой и технической помощи 1. Общие положения </w:t>
      </w:r>
      <w:r>
        <w:br/>
      </w:r>
      <w:r>
        <w:rPr>
          <w:rFonts w:ascii="Times New Roman"/>
          <w:b w:val="false"/>
          <w:i w:val="false"/>
          <w:color w:val="000000"/>
          <w:sz w:val="28"/>
        </w:rPr>
        <w:t>
      1. Настоящие Правила взаимодействия государственных органов при проведении таможенного оформления товаров, ввозимых на таможенную территорию Республики Казахстан по линии государств, правительств, международных организаций, в качестве безвозмездной финансовой и технической помощи (далее - Правила) разработаны в соответствии с Законом Республики Казахстан </w:t>
      </w:r>
      <w:r>
        <w:rPr>
          <w:rFonts w:ascii="Times New Roman"/>
          <w:b w:val="false"/>
          <w:i w:val="false"/>
          <w:color w:val="000000"/>
          <w:sz w:val="28"/>
        </w:rPr>
        <w:t xml:space="preserve">Z952368_ </w:t>
      </w:r>
      <w:r>
        <w:rPr>
          <w:rFonts w:ascii="Times New Roman"/>
          <w:b w:val="false"/>
          <w:i w:val="false"/>
          <w:color w:val="000000"/>
          <w:sz w:val="28"/>
        </w:rPr>
        <w:t xml:space="preserve">"О таможенном деле в Республике Казахстан", в целях установления упрощенного порядка и упорядочения процедуры таможенного оформления товаров, ввозимых на таможенную территорию Республики Казахстан по линии государств, правительств, международных организаций, в качестве безвозмездной помощи, включая оказание технического содействия и обеспечения условий для беспрепятственной реализации международных договоров Республики Казахстан. </w:t>
      </w:r>
      <w:r>
        <w:br/>
      </w:r>
      <w:r>
        <w:rPr>
          <w:rFonts w:ascii="Times New Roman"/>
          <w:b w:val="false"/>
          <w:i w:val="false"/>
          <w:color w:val="000000"/>
          <w:sz w:val="28"/>
        </w:rPr>
        <w:t xml:space="preserve">
      2. Настоящие Правила применяются к товарам, перемещаемым в рамках безвозмездной финансовой и технической помощи, за исключением подакцизных товаров. </w:t>
      </w:r>
      <w:r>
        <w:br/>
      </w:r>
      <w:r>
        <w:rPr>
          <w:rFonts w:ascii="Times New Roman"/>
          <w:b w:val="false"/>
          <w:i w:val="false"/>
          <w:color w:val="000000"/>
          <w:sz w:val="28"/>
        </w:rPr>
        <w:t xml:space="preserve">
      3. Координацию деятельности государственных органов по обеспечению условий для беспрепятственной реализации международных соглашений и договоров по оказанию Республике Казахстан безвозмездной финансовой и технической помощи осуществляет Министерство экономики и торговли Республики Казахстан (далее - Министерство экономики).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Порядок взаимодействия государственных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После подписания международного договора Республикой Казахстан об оказании Республике Казахстан безвозмездной финансовой и технической помощи Министерство иностранных дел Республики Казахстан (далее - Министерство иностранных дел) уведомляет заинтересованные и вовлеченные в реализацию международных соглашений и договоров государственные органы (далее - государственные органы) о подписании и необходимости проведения внутригосударственных процедур. </w:t>
      </w:r>
      <w:r>
        <w:br/>
      </w:r>
      <w:r>
        <w:rPr>
          <w:rFonts w:ascii="Times New Roman"/>
          <w:b w:val="false"/>
          <w:i w:val="false"/>
          <w:color w:val="000000"/>
          <w:sz w:val="28"/>
        </w:rPr>
        <w:t xml:space="preserve">
      5. Министерство иностранных дел оповещает государственные органы о ратификации Республикой Казахстан международных договоров Республики Казахстан о безвозмездной финансовой и технической помощи. </w:t>
      </w:r>
      <w:r>
        <w:br/>
      </w:r>
      <w:r>
        <w:rPr>
          <w:rFonts w:ascii="Times New Roman"/>
          <w:b w:val="false"/>
          <w:i w:val="false"/>
          <w:color w:val="000000"/>
          <w:sz w:val="28"/>
        </w:rPr>
        <w:t xml:space="preserve">
      6. Министерство экономики определяет государственный орган или организацию на получение и таможенное оформление товаров по каждому отдельному международному договору Республики Казахстан и соответствующему контракту, конечных получателей товаров и своевременно представляет данную информацию в Таможенный комитет Министерства государственных доходов Республики Казахстан (далее - Таможенный комитет). </w:t>
      </w:r>
      <w:r>
        <w:br/>
      </w:r>
      <w:r>
        <w:rPr>
          <w:rFonts w:ascii="Times New Roman"/>
          <w:b w:val="false"/>
          <w:i w:val="false"/>
          <w:color w:val="000000"/>
          <w:sz w:val="28"/>
        </w:rPr>
        <w:t xml:space="preserve">
      7. Таможенный комитет представляет сведения, указанные в пункте 6 настоящих Правил, территориальным подразделениям Таможенного комитета, где будет проводиться таможенное оформление и контроль ввозимых товаров. </w:t>
      </w:r>
      <w:r>
        <w:br/>
      </w:r>
      <w:r>
        <w:rPr>
          <w:rFonts w:ascii="Times New Roman"/>
          <w:b w:val="false"/>
          <w:i w:val="false"/>
          <w:color w:val="000000"/>
          <w:sz w:val="28"/>
        </w:rPr>
        <w:t xml:space="preserve">
      8. Министерство экономики оповещает заинтересованные иностранные лица о порядке ввоза и таможенного оформления товаров, поступающих в рамках безвозмездной финансовой и технической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Таможенное оформление товаров, поступающих в рамках </w:t>
      </w:r>
      <w:r>
        <w:br/>
      </w:r>
      <w:r>
        <w:rPr>
          <w:rFonts w:ascii="Times New Roman"/>
          <w:b w:val="false"/>
          <w:i w:val="false"/>
          <w:color w:val="000000"/>
          <w:sz w:val="28"/>
        </w:rPr>
        <w:t xml:space="preserve">
              безвозмездной финансовой и технической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Таможенное оформление товаров производится таможенными органами Республики Казахстан по решению начальника таможенного органа без их помещения на склады временного хранения и на основании сведений, представленных Таможенным комитетом в соответствии с пунктом 7 настоящих Правил, а также указанных в товаросопроводительных документах и в заявлении лица, определяемым Министерством экономики на получение и таможенное оформление товаров. </w:t>
      </w:r>
      <w:r>
        <w:br/>
      </w:r>
      <w:r>
        <w:rPr>
          <w:rFonts w:ascii="Times New Roman"/>
          <w:b w:val="false"/>
          <w:i w:val="false"/>
          <w:color w:val="000000"/>
          <w:sz w:val="28"/>
        </w:rPr>
        <w:t xml:space="preserve">
      10. В заявлении должны содержаться реквизиты международных договоров Республики Казахстан и соответствующих контрактов, сведения об отправителях и получателях товаров, странах отправления и назначения товаров, наименование, описание, количество, вес брутто и стоимость товаров (с учетом стоимости электронных носителей информации), о целях использования товаров, а также об их таможенных режимах, обязательство о предоставлении в установленные сроки грузовой таможенной декларации, документов и сведений, необходимых для таможенных целей. </w:t>
      </w:r>
      <w:r>
        <w:br/>
      </w:r>
      <w:r>
        <w:rPr>
          <w:rFonts w:ascii="Times New Roman"/>
          <w:b w:val="false"/>
          <w:i w:val="false"/>
          <w:color w:val="000000"/>
          <w:sz w:val="28"/>
        </w:rPr>
        <w:t xml:space="preserve">
      11. Для таможенных целей товаросопроводительные документы и заявление могут временно рассматриваться в качестве грузовой таможенной декларации. </w:t>
      </w:r>
      <w:r>
        <w:br/>
      </w:r>
      <w:r>
        <w:rPr>
          <w:rFonts w:ascii="Times New Roman"/>
          <w:b w:val="false"/>
          <w:i w:val="false"/>
          <w:color w:val="000000"/>
          <w:sz w:val="28"/>
        </w:rPr>
        <w:t xml:space="preserve">
      Не позднее 30-ти дней с даты выпуска товаров лицо, ответственное за получение и таможенное оформление товаров, обязано представить в таможенный орган Республики Казахстан грузовую таможенную декларацию, заполненную в соответствии с установленным порядком, и иные документы и сведения, необходимые для таможенных целей. При этом применяются нормативные правовые акты, действующие на день принятия таможенным органом Республики Казахстан временной таможенной декларации. </w:t>
      </w:r>
      <w:r>
        <w:br/>
      </w:r>
      <w:r>
        <w:rPr>
          <w:rFonts w:ascii="Times New Roman"/>
          <w:b w:val="false"/>
          <w:i w:val="false"/>
          <w:color w:val="000000"/>
          <w:sz w:val="28"/>
        </w:rPr>
        <w:t xml:space="preserve">
      12. Для таможенного оформления товаров в соответствии с настоящими Правилами необходимо представить в таможенный орган: </w:t>
      </w:r>
      <w:r>
        <w:br/>
      </w:r>
      <w:r>
        <w:rPr>
          <w:rFonts w:ascii="Times New Roman"/>
          <w:b w:val="false"/>
          <w:i w:val="false"/>
          <w:color w:val="000000"/>
          <w:sz w:val="28"/>
        </w:rPr>
        <w:t xml:space="preserve">
      1) транспортные и товаросопроводительные документы, в которых должны быть указаны реквизиты международного договора Республики Казахстан о безвозмездной финансовой и технической помощи, соответствующих контрактов или наименование программы, для выполнения которых осуществляется ввоз товаров. </w:t>
      </w:r>
      <w:r>
        <w:br/>
      </w:r>
      <w:r>
        <w:rPr>
          <w:rFonts w:ascii="Times New Roman"/>
          <w:b w:val="false"/>
          <w:i w:val="false"/>
          <w:color w:val="000000"/>
          <w:sz w:val="28"/>
        </w:rPr>
        <w:t xml:space="preserve">
      В случае отсутствия таких отметок, необходимо подтверждение дипломатических и иных приравненных к ним представительств страны, из которой осуществляется поставка; </w:t>
      </w:r>
      <w:r>
        <w:br/>
      </w:r>
      <w:r>
        <w:rPr>
          <w:rFonts w:ascii="Times New Roman"/>
          <w:b w:val="false"/>
          <w:i w:val="false"/>
          <w:color w:val="000000"/>
          <w:sz w:val="28"/>
        </w:rPr>
        <w:t xml:space="preserve">
      2) копию международного договора Республики Казахстан о безвозмездной финансовой и технической помощи, либо копию проекта (контракта), для выполнения которого поставляются товары. </w:t>
      </w:r>
      <w:r>
        <w:br/>
      </w:r>
      <w:r>
        <w:rPr>
          <w:rFonts w:ascii="Times New Roman"/>
          <w:b w:val="false"/>
          <w:i w:val="false"/>
          <w:color w:val="000000"/>
          <w:sz w:val="28"/>
        </w:rPr>
        <w:t xml:space="preserve">
      В целях обеспечения идентификации ввозимых товаров товарам, предусмотренным к ввозу представленными договорами и программами, стоимость их в проекте (контракте) должна быть указана отдельно. </w:t>
      </w:r>
      <w:r>
        <w:br/>
      </w:r>
      <w:r>
        <w:rPr>
          <w:rFonts w:ascii="Times New Roman"/>
          <w:b w:val="false"/>
          <w:i w:val="false"/>
          <w:color w:val="000000"/>
          <w:sz w:val="28"/>
        </w:rPr>
        <w:t xml:space="preserve">
      13. Товары, ввозимые на таможенную территорию Республики Казахстан и подлежащие ветеринарному, фитосанитарному, экологическому и другим видам государственного контроля, а также в отношении которых применяются меры нетарифного регулирования, могут быть оформлены в соответствии с настоящими Правилами, только при условии предоставления лицом, ответственным за получение и таможенное оформление товаров, обязательства о не использовании таких товаров до получения разрешений соответствующих государственных органов или о выполнении в полном объеме процедур, необходимых для использования товаров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 Нарушение порядка таможенного оформления товаров, ввозимых в соответствии с настоящими Правилами, влечет ответственность, предусмотренную законодательством Республики Казахстан. </w:t>
      </w:r>
      <w:r>
        <w:rPr>
          <w:rFonts w:ascii="Times New Roman"/>
          <w:b w:val="false"/>
          <w:i w:val="false"/>
          <w:color w:val="000000"/>
          <w:sz w:val="28"/>
        </w:rPr>
        <w:t xml:space="preserve">Z952368_ </w:t>
      </w:r>
      <w:r>
        <w:br/>
      </w:r>
      <w:r>
        <w:rPr>
          <w:rFonts w:ascii="Times New Roman"/>
          <w:b w:val="false"/>
          <w:i w:val="false"/>
          <w:color w:val="000000"/>
          <w:sz w:val="28"/>
        </w:rPr>
        <w:t xml:space="preserve">
      15. В случае, если координатором (национальным контрагентом) программы или конкретного проекта, осуществляемого в рамках безвозмездной финансовой и технической помощи, выступает иной центральный исполнительный орган, Министерство экономики оповещает об этом Таможенный комитет. При этом Министерство экономики также оповещает данный центральный исполнительный орган об его обязательствах, вытекающих из положений настоящих Правил. </w:t>
      </w:r>
      <w:r>
        <w:br/>
      </w:r>
      <w:r>
        <w:rPr>
          <w:rFonts w:ascii="Times New Roman"/>
          <w:b w:val="false"/>
          <w:i w:val="false"/>
          <w:color w:val="000000"/>
          <w:sz w:val="28"/>
        </w:rPr>
        <w:t>
</w:t>
      </w:r>
      <w:r>
        <w:rPr>
          <w:rFonts w:ascii="Times New Roman"/>
          <w:b w:val="false"/>
          <w:i w:val="false"/>
          <w:color w:val="000000"/>
          <w:sz w:val="28"/>
        </w:rPr>
        <w:t xml:space="preserve">
(Специалисты: Пучкова О.Я., Умбетова А.М.)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