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78d" w14:textId="dfe9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изменения в Указ Президента Республики Казахстан от 1 марта 1995 г. № 2066 "Об образовании Ассамблеи народов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1998 г. № 3913. Утратил силу - Указом Президента РК от 3 октября 2000 г. N 450 ~U000450.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более эффективной координации и комплексного решения межэтнических, конфессиональных, языковых вопросов в рамках единой государственной политики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об Ассамблеи народов Казахстана, утвержденное Указом Президента Республики Казахстан от 1 марта 1995 г. № 2066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U952066_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Ассамблеи народов Казахстана" (САПП Республики Казахстан, 1995 г., № 8, ст. 84),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Организация работы по обеспечению деятельности Ассамблеи народов Казахстана непосредственно возлагается на Министерство информации и общественного согласия Республики Казахстан, Исполнительный секретариат Ассамблеи народов Казахстана, формируемый для осуществления исполнительской работы республиканской и малых ассамблей, является структурным подразделением Министерства информации и общественного согласия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ранее принятое решение в соответствие с данным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