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8d13" w14:textId="6cf8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Украины о свободной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апреля 1995 г. N 2216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Соглашение между Правительством Республики Казахстан и Правительством Украины о свободной торговле, подписанное в Алматы 17 сентября 1994 года, ратифицировать.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опубликования.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и Правительством Украины о свободной торговле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(Вступило в силу 19 октября 1998 года - Официальный сайт МИД)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Украины именуемые в дальнейшем Стороны,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>о дружбе и сотрудничестве между Республикой Казахстан и Украиной от 20 января 1994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развитию торгово-экономического сотрудничества между Республикой Казахстан и Украиной на основе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глав государств СНГ от 15 апреля 1994 года о создании зоны свободной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решимость развивать двусторонние отношения в области торгово-экономических связей с учетом принципов Генерального Соглашения по тарифам и торговле (ГАТТ),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не применяют таможенные пошлины, налоги и сборы, имеющие эквивалентные действия на экспорт или импорт товаров, происходящих из таможенной территории одной из Сторон и предназначенных для таможенной территории другой Стороны. Исключения из данного торгового режима по согласованной номенклатуре товаров могут оформляться отдельным Протоколом, если Стороны сочтут это необходимым.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настоящего Соглашения и на период его действия под товарами, происходящими из таможенных территорий Сторон, понимаются товары: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полностью произведенные на территории Сторон или;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подвергшиеся обработке на территории Сторон с использованием сырья, материалов и комплектующих изделий происхождением из третьих стран, и изменившие в связи с этим принадлежность по классификации Гармонизированной Системы описания и кодирования товаров хотя бы по одному из четырех первых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произведенные с использованием указанных в подпункте "б" сырья, материалов и комплектующих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Подробные правила происхождения товаров будут согласованы Сторонами в отдельном документе, который будет являться неотъемлемой частью настоящего Соглашения.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не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прямо или косвенно облагать товары, подпадающие под действие настоящего Соглашения, внутренними налогами или сборами, превышающими соответствующие налоги и сборы, которыми облагаются аналогичные товары внутреннего производства или товары, происходящие из третьих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вводить в отношении импорта или экспорта товаров, подпадающих под действие настоящего Соглашения, какие-либо специальные ограничения и требования, которые в аналогичной ситуации не применяются к аналогичным товарам внутреннего производства или товарам, происхождением из третьих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применять в отношении складирования, перегрузки, хранения, перевозки товаров происхождением из другой Стороны, а также платежей и перевода платежей правила иные, чем те, которые применяются в аналогичных случаях в отношении собственных товаров или товаров происхождением из третьих стран. 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не препятствует праву любой из Договаривающихся Сторон принимать общепринятые в международной практике меры государственного регулирования в области внешнеэкономических связей, которые она считает необходимыми для выполнения международных договоров, участником которых она является или намеревается стать, если эти меры касаются: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защиты общественной морали и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жизни и здоровья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животных и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художественных, археологических и исторических ценностей, составляющих национальное достояние;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промышленной и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торговли золотом, серебром или иными драгоценными металлами и камнями;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сохранения невосполнимых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экспорта продукции, когда внутренняя цена на эту продукцию ниже мировой в результате осуществления государственных программ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платежного баланса.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Ничто в настоящем Соглашении не препятствует праву любой из Договаривающихся Сторон применять любые меры государственного регулирования, которые она считает необходимыми, если эти меры касаются: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национальной безопасности, включая предотвращение утечки конфиденциальной информации, относящейся к государственной тайне;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торговли оружием, военной техникой, боеприпасами, оказания услуг военного характера, передачи технологий и оказания услуг для производства вооружения и военной техники и в других военных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поставки расщепляющихся материалов и источников радиоактивных веществ, утилизации радиоактивных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мер, применяемых в военное время или в других чрезвычайных обстоятельствах в международных отношениях;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действий во исполнение ею обязательств на основании Устава ООН для сохранения международного мира и безопасности.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взаимной договоренности Сторон может быть ограничен реэкспорт отдельных товаров, по объемам и номенклатуре, ежегодно определяемым в Соглашениях о торгово-экономическом сотрудничестве.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Реэкспорт таких товаров в третьи страны может осуществляться только с письменного согласия и на условиях, определяемых уполномоченным учреждением страны происхождения данных товаров. В случае несоблюдения настоящего положения заинтересованная Сторона, вправе, после предварительных консультаций с другой Стороной, в одностороннем порядке вводить меры по регулированию вывоза таких товаров на территорию другой Стороны, допустившей несогласованный реэкспорт.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реэкспортом понимается вывоз товара, происходящего из таможенной территории одной Стороны, другой Стороной за пределы ее таможенной территории, с целью экспорта в третью страну. 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обмениваться на регулярной основе информацией по таможенным вопросам, в том числе имеющейся таможенной статистикой, относящейся к предмету настоящего Соглашения, в полном объеме. Соответствующие уполномоченные органы Сторон согласуют порядок обмена такой информацией.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будут обмениваться информацией о Соглашениях Сторон "О свободной торговле" с третьими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будут информировать друг друга обо всех изменениях в действующих в их государствах таможенных тарифах. 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в соответствии с законодательствами Сторон, признают несовместимость с целями настоящего Соглашения не добросовестную деловую практику, выражающуюся, в частности, в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заключении договора между предприятиями, их объединениями, имеющих своей целью помешать или ограничить конкуренцию или нарушить условия для нее на территориях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совершении действий, с помощью которых одно или несколько предприятий используют свое доминирующее положение, ограничивая конкуренцию на всей или на значительной части территорий Сторон.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осуществлении мер тарифного и нетарифного регулирования двусторонних экономических отношений, для обмена статистической информацией, проведения таможенных процедур Стороны согласились использовать единую девятизначную Товарную номенклатуру внешнеэкономической деятельности (ТН ВЭД), основанную на Гармонизированной Системе описания и кодирования товаров и Комбинированной тарифно-статистической номенклатуре Европейского экономического сообщества. При этом для собственных нужд своих государств Стороны при необходимости осуществляют развитие Товарной номенклатуры за пределами девяти знаков.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эталонного экземпляра Товарной номенклатуры осуществляется на взаимосогласованной основе через имеющееся представительство в соответствующих международных организациях.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в соответствии с действующим внутренним законодательством обеспечит свободный транзит через ее территорию товаров, происходящих из таможенной территории другой Стороны или третьих стран и предназначенных для таможенной территории другой Стороны или третьей страны, и будет предоставлять осуществляющим такой транзит экспортерам, импортерам или перевозчикам имеющиеся и необходимые для обеспечения транзита средства и услуги на условиях, в том числе финансовых, не худших, чем те, на которых те же средства и услуги предоставляются экспортерам, импортерам, национальным перевозчикам любого третьего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гарантирует освобождение транзитных товаров, происходящих из таможенной территории другой Стороны, от обложения таможенными пошлинами и транзитными сборами и это оформляется отдельным Соглашением.  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Ничто в настоящем Соглашении не препятствует осуществлению Сторонами не противоречащих целям и условиям настоящего Соглашения отношений с государствами, не являющимися сторонами настоящего Соглашения, а также с их объединениями и международными организациями.  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между Сторонами относительно толкования или применения положений настоящего Соглашения будут разрешаться путем переговоров.  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Исходя из целей настоящего Соглашения и для выработки рекомендаций по совершенствованию торгово-экономического сотрудничества между двумя государствами Стороны согласились учредить двустороннюю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указанной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рассмотрение вопросов, относящихся к толкованию и применению настоящего Соглашения, а также разрешение споров между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анализ развития двусторонних торгово-экономических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предложений по улучшению условий торгово-экономического сотрудничества между двумя государствами и по перспективам его дальнейшего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рассмотрение вопросов экспортного контроля, включая перечни подлежащих контролю товаров, методы и формы контроля их экспорта, фактов нарушения требований экспортного контроля, подготовка предложений по введению и отмене санкций;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рассмотрение реализации настоящего Соглашения и разработка соответствующих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Комиссии проводятся по предложению одной из Сторон, но не реже одного раза в год, поочередно в Республике Казахстан и на Украине.    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после обмена нотами, в которых Договаривающиеся Стороны уведомляют друг друга о выполнении внутригосударственных процедур, необходимых для его вступления в силу и будет действовать до тех пор, пока одна из Договаривающихся Сторон письменно за 6 месяцев не уведомит другую Договаривающуюся Сторону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Алматы 17 сентября 1994 года в двух подлинных экземплярах, каждый на казахском, украинском и русском языках, при этом все тексты имеют одинаковую силу. В случае возникновения разногласий Договаривающихся Сторон по поводу толкования, применения или выполнения настоящего Соглашения, Договаривающиеся Стороны будут руководствоваться текстом Соглашения на русском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