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fec4" w14:textId="5d4f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организации и проведения мирных собраний, митингов, шествий, пикетов и демонстраций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17 марта 1995 года N 2126. Утратил силу Законом Республики Казахстан от 25 мая 2020 года № 333-VІ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0" w:id="0"/>
      <w:r>
        <w:rPr>
          <w:rFonts w:ascii="Times New Roman"/>
          <w:b w:val="false"/>
          <w:i w:val="false"/>
          <w:color w:val="ff0000"/>
          <w:sz w:val="28"/>
        </w:rPr>
        <w:t xml:space="preserve">
      Сноска. Утратил силу Законом РК от 25.05.2020 </w:t>
      </w:r>
      <w:r>
        <w:rPr>
          <w:rFonts w:ascii="Times New Roman"/>
          <w:b w:val="false"/>
          <w:i w:val="false"/>
          <w:color w:val="ff0000"/>
          <w:sz w:val="28"/>
        </w:rPr>
        <w:t>№ 333-VІ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Сноска. Форма акта, заголовок и преамбула даны в новой редакции; в тексте слова "Указом", "Указа", "Указ" заменены соответственно словами "Законом", "Закона", "Закон"; после слов "местный исполнительный орган", "местном исполнительном органе", "Местный исполнительный орган", "местными исполнительными органами", "местного исполнительного органа", "местные исполнительные органы" дополнены слова "города республиканского значения, столицы, района (города областного значения) - Законом РК от 20 декабря 2004 г. </w:t>
      </w:r>
      <w:r>
        <w:rPr>
          <w:rFonts w:ascii="Times New Roman"/>
          <w:b w:val="false"/>
          <w:i w:val="false"/>
          <w:color w:val="ff0000"/>
          <w:sz w:val="28"/>
        </w:rPr>
        <w:t>N 13</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Настоящий Закон определяет порядок организации и проведения собраний, митингов, шествий, пикетов и демонстраций в Республике Казахстан.       </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 xml:space="preserve">Формами выражения общественных, групповых или личных интересов и протеста, именуемых в </w:t>
      </w:r>
      <w:r>
        <w:rPr>
          <w:rFonts w:ascii="Times New Roman"/>
          <w:b/>
          <w:i w:val="false"/>
          <w:color w:val="000000"/>
          <w:sz w:val="28"/>
        </w:rPr>
        <w:t>законодательстве</w:t>
      </w:r>
      <w:r>
        <w:rPr>
          <w:rFonts w:ascii="Times New Roman"/>
          <w:b/>
          <w:i w:val="false"/>
          <w:color w:val="000000"/>
          <w:sz w:val="28"/>
        </w:rPr>
        <w:t xml:space="preserve">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 </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 xml:space="preserve">О проведении собрания, митинга, шествия, пикета или демонстрации подается заявление </w:t>
      </w:r>
      <w:r>
        <w:rPr>
          <w:rFonts w:ascii="Times New Roman"/>
          <w:b/>
          <w:i w:val="false"/>
          <w:color w:val="000000"/>
          <w:sz w:val="28"/>
        </w:rPr>
        <w:t>в местный исполнительный орган города</w:t>
      </w:r>
      <w:r>
        <w:rPr>
          <w:rFonts w:ascii="Times New Roman"/>
          <w:b/>
          <w:i w:val="false"/>
          <w:color w:val="000000"/>
          <w:sz w:val="28"/>
        </w:rPr>
        <w:t xml:space="preserve"> республиканского </w:t>
      </w:r>
      <w:r>
        <w:rPr>
          <w:rFonts w:ascii="Times New Roman"/>
          <w:b/>
          <w:i w:val="false"/>
          <w:color w:val="000000"/>
          <w:sz w:val="28"/>
        </w:rPr>
        <w:t>значения, столицы, района (города областного значения).</w:t>
      </w:r>
    </w:p>
    <w:p>
      <w:pPr>
        <w:spacing w:after="0"/>
        <w:ind w:left="0"/>
        <w:jc w:val="both"/>
      </w:pPr>
      <w:r>
        <w:rPr>
          <w:rFonts w:ascii="Times New Roman"/>
          <w:b w:val="false"/>
          <w:i w:val="false"/>
          <w:color w:val="000000"/>
          <w:sz w:val="28"/>
        </w:rPr>
        <w:t xml:space="preserve">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 </w:t>
      </w:r>
    </w:p>
    <w:p>
      <w:pPr>
        <w:spacing w:after="0"/>
        <w:ind w:left="0"/>
        <w:jc w:val="both"/>
      </w:pPr>
      <w:r>
        <w:rPr>
          <w:rFonts w:ascii="Times New Roman"/>
          <w:b/>
          <w:i w:val="false"/>
          <w:color w:val="000000"/>
          <w:sz w:val="28"/>
        </w:rPr>
        <w:t xml:space="preserve">Статья 3. </w:t>
      </w:r>
      <w:r>
        <w:rPr>
          <w:rFonts w:ascii="Times New Roman"/>
          <w:b/>
          <w:i w:val="false"/>
          <w:color w:val="000000"/>
          <w:sz w:val="28"/>
        </w:rPr>
        <w:t xml:space="preserve">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местном исполнительном органе города республиканского значения, столицы, района (города областного значения). </w:t>
      </w:r>
    </w:p>
    <w:p>
      <w:pPr>
        <w:spacing w:after="0"/>
        <w:ind w:left="0"/>
        <w:jc w:val="both"/>
      </w:pPr>
      <w:r>
        <w:rPr>
          <w:rFonts w:ascii="Times New Roman"/>
          <w:b/>
          <w:i w:val="false"/>
          <w:color w:val="000000"/>
          <w:sz w:val="28"/>
        </w:rPr>
        <w:t xml:space="preserve">Статья 4. </w:t>
      </w:r>
      <w:r>
        <w:rPr>
          <w:rFonts w:ascii="Times New Roman"/>
          <w:b/>
          <w:i w:val="false"/>
          <w:color w:val="000000"/>
          <w:sz w:val="28"/>
        </w:rPr>
        <w:t xml:space="preserve">Местный исполнительный орган города республиканского значения, столицы, района (города областного значения)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 Местный исполнительный орган города </w:t>
      </w:r>
      <w:r>
        <w:rPr>
          <w:rFonts w:ascii="Times New Roman"/>
          <w:b/>
          <w:i w:val="false"/>
          <w:color w:val="000000"/>
          <w:sz w:val="28"/>
        </w:rPr>
        <w:t xml:space="preserve">республиканского значения, столицы, района (города областного значения)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зеленных насаждений и малых архитектурных форм при необходимости предлагает обратившимся с заявлением иные время и место проведения мероприятия. Решение может быть обжаловано в порядке, установленном действующим </w:t>
      </w:r>
      <w:r>
        <w:rPr>
          <w:rFonts w:ascii="Times New Roman"/>
          <w:b/>
          <w:i w:val="false"/>
          <w:color w:val="000000"/>
          <w:sz w:val="28"/>
        </w:rPr>
        <w:t>законодательством</w:t>
      </w:r>
      <w:r>
        <w:rPr>
          <w:rFonts w:ascii="Times New Roman"/>
          <w:b/>
          <w:i w:val="false"/>
          <w:color w:val="000000"/>
          <w:sz w:val="28"/>
        </w:rPr>
        <w:t>.</w:t>
      </w:r>
    </w:p>
    <w:p>
      <w:pPr>
        <w:spacing w:after="0"/>
        <w:ind w:left="0"/>
        <w:jc w:val="both"/>
      </w:pPr>
      <w:r>
        <w:rPr>
          <w:rFonts w:ascii="Times New Roman"/>
          <w:b/>
          <w:i w:val="false"/>
          <w:color w:val="000000"/>
          <w:sz w:val="28"/>
        </w:rPr>
        <w:t xml:space="preserve">Статья 5. </w:t>
      </w:r>
      <w:r>
        <w:rPr>
          <w:rFonts w:ascii="Times New Roman"/>
          <w:b/>
          <w:i w:val="false"/>
          <w:color w:val="000000"/>
          <w:sz w:val="28"/>
        </w:rPr>
        <w:t>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p>
      <w:pPr>
        <w:spacing w:after="0"/>
        <w:ind w:left="0"/>
        <w:jc w:val="both"/>
      </w:pPr>
      <w:r>
        <w:rPr>
          <w:rFonts w:ascii="Times New Roman"/>
          <w:b w:val="false"/>
          <w:i w:val="false"/>
          <w:color w:val="000000"/>
          <w:sz w:val="28"/>
        </w:rPr>
        <w:t xml:space="preserve">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 </w:t>
      </w:r>
    </w:p>
    <w:p>
      <w:pPr>
        <w:spacing w:after="0"/>
        <w:ind w:left="0"/>
        <w:jc w:val="both"/>
      </w:pPr>
      <w:r>
        <w:rPr>
          <w:rFonts w:ascii="Times New Roman"/>
          <w:b w:val="false"/>
          <w:i w:val="false"/>
          <w:color w:val="000000"/>
          <w:sz w:val="28"/>
        </w:rPr>
        <w:t xml:space="preserve">
      Организаторам и участникам мероприятия запрещается: </w:t>
      </w:r>
    </w:p>
    <w:p>
      <w:pPr>
        <w:spacing w:after="0"/>
        <w:ind w:left="0"/>
        <w:jc w:val="both"/>
      </w:pPr>
      <w:r>
        <w:rPr>
          <w:rFonts w:ascii="Times New Roman"/>
          <w:b w:val="false"/>
          <w:i w:val="false"/>
          <w:color w:val="000000"/>
          <w:sz w:val="28"/>
        </w:rPr>
        <w:t xml:space="preserve">
      - препятствовать движению транспорта и пешеходов; </w:t>
      </w:r>
    </w:p>
    <w:p>
      <w:pPr>
        <w:spacing w:after="0"/>
        <w:ind w:left="0"/>
        <w:jc w:val="both"/>
      </w:pPr>
      <w:r>
        <w:rPr>
          <w:rFonts w:ascii="Times New Roman"/>
          <w:b w:val="false"/>
          <w:i w:val="false"/>
          <w:color w:val="000000"/>
          <w:sz w:val="28"/>
        </w:rPr>
        <w:t xml:space="preserve">
      - создавать помехи для бесперебойного функционирования объектов инфраструктуры населенного пункта; </w:t>
      </w:r>
    </w:p>
    <w:p>
      <w:pPr>
        <w:spacing w:after="0"/>
        <w:ind w:left="0"/>
        <w:jc w:val="both"/>
      </w:pPr>
      <w:r>
        <w:rPr>
          <w:rFonts w:ascii="Times New Roman"/>
          <w:b w:val="false"/>
          <w:i w:val="false"/>
          <w:color w:val="000000"/>
          <w:sz w:val="28"/>
        </w:rPr>
        <w:t>
      - устанавливать юрты, палатки, иные временные сооружения без согласования с местными исполнительными органами города республиканского значения, столицы, района (города областного значения);</w:t>
      </w:r>
    </w:p>
    <w:p>
      <w:pPr>
        <w:spacing w:after="0"/>
        <w:ind w:left="0"/>
        <w:jc w:val="both"/>
      </w:pPr>
      <w:r>
        <w:rPr>
          <w:rFonts w:ascii="Times New Roman"/>
          <w:b w:val="false"/>
          <w:i w:val="false"/>
          <w:color w:val="000000"/>
          <w:sz w:val="28"/>
        </w:rPr>
        <w:t>
      -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xml:space="preserve">
      -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 </w:t>
      </w:r>
    </w:p>
    <w:p>
      <w:pPr>
        <w:spacing w:after="0"/>
        <w:ind w:left="0"/>
        <w:jc w:val="both"/>
      </w:pPr>
      <w:r>
        <w:rPr>
          <w:rFonts w:ascii="Times New Roman"/>
          <w:b w:val="false"/>
          <w:i w:val="false"/>
          <w:color w:val="000000"/>
          <w:sz w:val="28"/>
        </w:rPr>
        <w:t xml:space="preserve">
      - вмешиваться в любой форме в деятельность представителей государственных органов, обеспечивающих общественный порядок при проведении мероприятий. </w:t>
      </w:r>
    </w:p>
    <w:p>
      <w:pPr>
        <w:spacing w:after="0"/>
        <w:ind w:left="0"/>
        <w:jc w:val="both"/>
      </w:pPr>
      <w:r>
        <w:rPr>
          <w:rFonts w:ascii="Times New Roman"/>
          <w:b w:val="false"/>
          <w:i w:val="false"/>
          <w:color w:val="000000"/>
          <w:sz w:val="28"/>
        </w:rPr>
        <w:t>
      Уполномоченные (организаторы) в установленном законом порядке несут ответственность за нарушение норм, предусмотренных настоящей статьей.</w:t>
      </w:r>
    </w:p>
    <w:p>
      <w:pPr>
        <w:spacing w:after="0"/>
        <w:ind w:left="0"/>
        <w:jc w:val="both"/>
      </w:pPr>
      <w:r>
        <w:rPr>
          <w:rFonts w:ascii="Times New Roman"/>
          <w:b/>
          <w:i w:val="false"/>
          <w:color w:val="000000"/>
          <w:sz w:val="28"/>
        </w:rPr>
        <w:t xml:space="preserve">Статья 6. </w:t>
      </w:r>
      <w:r>
        <w:rPr>
          <w:rFonts w:ascii="Times New Roman"/>
          <w:b/>
          <w:i w:val="false"/>
          <w:color w:val="000000"/>
          <w:sz w:val="28"/>
        </w:rPr>
        <w:t xml:space="preserve">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настоящим Законом. </w:t>
      </w:r>
    </w:p>
    <w:p>
      <w:pPr>
        <w:spacing w:after="0"/>
        <w:ind w:left="0"/>
        <w:jc w:val="both"/>
      </w:pPr>
      <w:r>
        <w:rPr>
          <w:rFonts w:ascii="Times New Roman"/>
          <w:b/>
          <w:i w:val="false"/>
          <w:color w:val="000000"/>
          <w:sz w:val="28"/>
        </w:rPr>
        <w:t xml:space="preserve">Статья 7. </w:t>
      </w:r>
      <w:r>
        <w:rPr>
          <w:rFonts w:ascii="Times New Roman"/>
          <w:b/>
          <w:i w:val="false"/>
          <w:color w:val="000000"/>
          <w:sz w:val="28"/>
        </w:rPr>
        <w:t xml:space="preserve">Местный исполнительный орган города республиканского значения, столицы, района (города областного значения)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w:t>
      </w:r>
      <w:r>
        <w:rPr>
          <w:rFonts w:ascii="Times New Roman"/>
          <w:b/>
          <w:i w:val="false"/>
          <w:color w:val="000000"/>
          <w:sz w:val="28"/>
        </w:rPr>
        <w:t xml:space="preserve">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i w:val="false"/>
          <w:color w:val="000000"/>
          <w:sz w:val="28"/>
        </w:rPr>
        <w:t>Конституции</w:t>
      </w:r>
      <w:r>
        <w:rPr>
          <w:rFonts w:ascii="Times New Roman"/>
          <w:b/>
          <w:i w:val="false"/>
          <w:color w:val="000000"/>
          <w:sz w:val="28"/>
        </w:rPr>
        <w:t xml:space="preserve">, </w:t>
      </w:r>
      <w:r>
        <w:rPr>
          <w:rFonts w:ascii="Times New Roman"/>
          <w:b/>
          <w:i w:val="false"/>
          <w:color w:val="000000"/>
          <w:sz w:val="28"/>
        </w:rPr>
        <w:t>законов и иных нормативных актов</w:t>
      </w:r>
      <w:r>
        <w:rPr>
          <w:rFonts w:ascii="Times New Roman"/>
          <w:b/>
          <w:i w:val="false"/>
          <w:color w:val="000000"/>
          <w:sz w:val="28"/>
        </w:rPr>
        <w:t xml:space="preserve"> Республики Казахстан, либо их проведение угрожает общественному порядку и безопасности граждан.</w:t>
      </w:r>
    </w:p>
    <w:p>
      <w:pPr>
        <w:spacing w:after="0"/>
        <w:ind w:left="0"/>
        <w:jc w:val="both"/>
      </w:pPr>
      <w:r>
        <w:rPr>
          <w:rFonts w:ascii="Times New Roman"/>
          <w:b w:val="false"/>
          <w:i w:val="false"/>
          <w:color w:val="000000"/>
          <w:sz w:val="28"/>
        </w:rPr>
        <w:t xml:space="preserve">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 </w:t>
      </w:r>
    </w:p>
    <w:p>
      <w:pPr>
        <w:spacing w:after="0"/>
        <w:ind w:left="0"/>
        <w:jc w:val="both"/>
      </w:pPr>
      <w:r>
        <w:rPr>
          <w:rFonts w:ascii="Times New Roman"/>
          <w:b/>
          <w:i w:val="false"/>
          <w:color w:val="000000"/>
          <w:sz w:val="28"/>
        </w:rPr>
        <w:t xml:space="preserve">Статья 8. </w:t>
      </w:r>
      <w:r>
        <w:rPr>
          <w:rFonts w:ascii="Times New Roman"/>
          <w:b/>
          <w:i w:val="false"/>
          <w:color w:val="000000"/>
          <w:sz w:val="28"/>
        </w:rPr>
        <w:t xml:space="preserve">Собрания, митинги, шествия, пикеты и демонстрации должны быть безусловно прекращены по требованию представителя местного исполнительного органа города республиканского значения, столицы, района (города областного значения), если: не было подано заявление, состоялось решение о запрещении, нарушен порядок их проведения, предусмотренный </w:t>
      </w:r>
      <w:r>
        <w:rPr>
          <w:rFonts w:ascii="Times New Roman"/>
          <w:b/>
          <w:i w:val="false"/>
          <w:color w:val="000000"/>
          <w:sz w:val="28"/>
        </w:rPr>
        <w:t>статьями 4</w:t>
      </w:r>
      <w:r>
        <w:rPr>
          <w:rFonts w:ascii="Times New Roman"/>
          <w:b/>
          <w:i w:val="false"/>
          <w:color w:val="000000"/>
          <w:sz w:val="28"/>
        </w:rPr>
        <w:t xml:space="preserve">, </w:t>
      </w:r>
      <w:r>
        <w:rPr>
          <w:rFonts w:ascii="Times New Roman"/>
          <w:b/>
          <w:i w:val="false"/>
          <w:color w:val="000000"/>
          <w:sz w:val="28"/>
        </w:rPr>
        <w:t>5</w:t>
      </w:r>
      <w:r>
        <w:rPr>
          <w:rFonts w:ascii="Times New Roman"/>
          <w:b/>
          <w:i w:val="false"/>
          <w:color w:val="000000"/>
          <w:sz w:val="28"/>
        </w:rPr>
        <w:t xml:space="preserve"> и </w:t>
      </w:r>
      <w:r>
        <w:rPr>
          <w:rFonts w:ascii="Times New Roman"/>
          <w:b/>
          <w:i w:val="false"/>
          <w:color w:val="000000"/>
          <w:sz w:val="28"/>
        </w:rPr>
        <w:t>7</w:t>
      </w:r>
      <w:r>
        <w:rPr>
          <w:rFonts w:ascii="Times New Roman"/>
          <w:b/>
          <w:i w:val="false"/>
          <w:color w:val="000000"/>
          <w:sz w:val="28"/>
        </w:rPr>
        <w:t xml:space="preserve"> настоящего Закона, а также при возникновении опасности для жизни и здоровья граждан, нарушении общественного порядка. </w:t>
      </w:r>
    </w:p>
    <w:p>
      <w:pPr>
        <w:spacing w:after="0"/>
        <w:ind w:left="0"/>
        <w:jc w:val="both"/>
      </w:pPr>
      <w:r>
        <w:rPr>
          <w:rFonts w:ascii="Times New Roman"/>
          <w:b w:val="false"/>
          <w:i w:val="false"/>
          <w:color w:val="000000"/>
          <w:sz w:val="28"/>
        </w:rPr>
        <w:t xml:space="preserve">
      В случае отказа от выполнения законных требований представителя местного исполнительного органа города республиканского значения, столицы, района (города областного значения) по его указанию органами внутренних дел принимаются необходимые меры по прекращению собрания, митинга, шествия, пикетирования и демонстрации. </w:t>
      </w:r>
    </w:p>
    <w:p>
      <w:pPr>
        <w:spacing w:after="0"/>
        <w:ind w:left="0"/>
        <w:jc w:val="both"/>
      </w:pPr>
      <w:r>
        <w:rPr>
          <w:rFonts w:ascii="Times New Roman"/>
          <w:b/>
          <w:i w:val="false"/>
          <w:color w:val="000000"/>
          <w:sz w:val="28"/>
        </w:rPr>
        <w:t xml:space="preserve">Статья 9. </w:t>
      </w:r>
      <w:r>
        <w:rPr>
          <w:rFonts w:ascii="Times New Roman"/>
          <w:b/>
          <w:i w:val="false"/>
          <w:color w:val="000000"/>
          <w:sz w:val="28"/>
        </w:rPr>
        <w:t>Лица, нарушившие установленный порядок организации и проведения собраний, митингов, шествий, пикетов и демонстраций, несут о</w:t>
      </w:r>
      <w:r>
        <w:rPr>
          <w:rFonts w:ascii="Times New Roman"/>
          <w:b/>
          <w:i w:val="false"/>
          <w:color w:val="000000"/>
          <w:sz w:val="28"/>
        </w:rPr>
        <w:t>тветственность в соответствии с</w:t>
      </w:r>
      <w:r>
        <w:rPr>
          <w:rFonts w:ascii="Times New Roman"/>
          <w:b/>
          <w:i w:val="false"/>
          <w:color w:val="000000"/>
          <w:sz w:val="28"/>
        </w:rPr>
        <w:t xml:space="preserve"> </w:t>
      </w:r>
      <w:r>
        <w:rPr>
          <w:rFonts w:ascii="Times New Roman"/>
          <w:b/>
          <w:i w:val="false"/>
          <w:color w:val="000000"/>
          <w:sz w:val="28"/>
        </w:rPr>
        <w:t>законодательством</w:t>
      </w:r>
      <w:r>
        <w:rPr>
          <w:rFonts w:ascii="Times New Roman"/>
          <w:b/>
          <w:i w:val="false"/>
          <w:color w:val="000000"/>
          <w:sz w:val="28"/>
        </w:rPr>
        <w:t xml:space="preserve"> Республики Казахстан.</w:t>
      </w:r>
    </w:p>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p>
      <w:pPr>
        <w:spacing w:after="0"/>
        <w:ind w:left="0"/>
        <w:jc w:val="both"/>
      </w:pPr>
      <w:r>
        <w:rPr>
          <w:rFonts w:ascii="Times New Roman"/>
          <w:b w:val="false"/>
          <w:i w:val="false"/>
          <w:color w:val="000000"/>
          <w:sz w:val="28"/>
        </w:rPr>
        <w:t xml:space="preserve">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 </w:t>
      </w:r>
    </w:p>
    <w:p>
      <w:pPr>
        <w:spacing w:after="0"/>
        <w:ind w:left="0"/>
        <w:jc w:val="both"/>
      </w:pPr>
      <w:r>
        <w:rPr>
          <w:rFonts w:ascii="Times New Roman"/>
          <w:b/>
          <w:i w:val="false"/>
          <w:color w:val="000000"/>
          <w:sz w:val="28"/>
        </w:rPr>
        <w:t xml:space="preserve">Статья 10. </w:t>
      </w:r>
      <w:r>
        <w:rPr>
          <w:rFonts w:ascii="Times New Roman"/>
          <w:b/>
          <w:i w:val="false"/>
          <w:color w:val="000000"/>
          <w:sz w:val="28"/>
        </w:rPr>
        <w:t xml:space="preserve">Местные представительные органы могут </w:t>
      </w:r>
      <w:r>
        <w:rPr>
          <w:rFonts w:ascii="Times New Roman"/>
          <w:b/>
          <w:i w:val="false"/>
          <w:color w:val="000000"/>
          <w:sz w:val="28"/>
        </w:rPr>
        <w:t>дополнительно регламентировать</w:t>
      </w:r>
      <w:r>
        <w:rPr>
          <w:rFonts w:ascii="Times New Roman"/>
          <w:b/>
          <w:i w:val="false"/>
          <w:color w:val="000000"/>
          <w:sz w:val="28"/>
        </w:rPr>
        <w:t xml:space="preserve"> порядок проведения собраний, митингов, шествий, пикетов и демонстраций с учетом местных условий и в соответствии с требованиями настоящего Закона.</w:t>
      </w:r>
    </w:p>
    <w:p>
      <w:pPr>
        <w:spacing w:after="0"/>
        <w:ind w:left="0"/>
        <w:jc w:val="both"/>
      </w:pPr>
      <w:r>
        <w:rPr>
          <w:rFonts w:ascii="Times New Roman"/>
          <w:b/>
          <w:i w:val="false"/>
          <w:color w:val="000000"/>
          <w:sz w:val="28"/>
        </w:rPr>
        <w:t xml:space="preserve">Статья 11. </w:t>
      </w:r>
      <w:r>
        <w:rPr>
          <w:rFonts w:ascii="Times New Roman"/>
          <w:b/>
          <w:i w:val="false"/>
          <w:color w:val="000000"/>
          <w:sz w:val="28"/>
        </w:rPr>
        <w:t xml:space="preserve">Порядок организации и проведения </w:t>
      </w:r>
      <w:r>
        <w:rPr>
          <w:rFonts w:ascii="Times New Roman"/>
          <w:b/>
          <w:i w:val="false"/>
          <w:color w:val="000000"/>
          <w:sz w:val="28"/>
        </w:rPr>
        <w:t xml:space="preserve">собраний и митингов, установленный настоящим Законом, не распространяется на собрания и митинги трудовых коллективов и общественных объединений, проводимые в соответствии с </w:t>
      </w:r>
      <w:r>
        <w:rPr>
          <w:rFonts w:ascii="Times New Roman"/>
          <w:b/>
          <w:i w:val="false"/>
          <w:color w:val="000000"/>
          <w:sz w:val="28"/>
        </w:rPr>
        <w:t>законодательством</w:t>
      </w:r>
      <w:r>
        <w:rPr>
          <w:rFonts w:ascii="Times New Roman"/>
          <w:b/>
          <w:i w:val="false"/>
          <w:color w:val="000000"/>
          <w:sz w:val="28"/>
        </w:rPr>
        <w:t xml:space="preserve">, их уставами и положениями в закрытых помещениях. </w:t>
      </w:r>
    </w:p>
    <w:p>
      <w:pPr>
        <w:spacing w:after="0"/>
        <w:ind w:left="0"/>
        <w:jc w:val="both"/>
      </w:pPr>
      <w:r>
        <w:rPr>
          <w:rFonts w:ascii="Times New Roman"/>
          <w:b/>
          <w:i w:val="false"/>
          <w:color w:val="000000"/>
          <w:sz w:val="28"/>
        </w:rPr>
        <w:t xml:space="preserve">Статья 12. </w:t>
      </w:r>
      <w:r>
        <w:rPr>
          <w:rFonts w:ascii="Times New Roman"/>
          <w:b/>
          <w:i w:val="false"/>
          <w:color w:val="000000"/>
          <w:sz w:val="28"/>
        </w:rPr>
        <w:t>Настоящий Закон вступает в силу со дня его опубликования.</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