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817e" w14:textId="09a8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валютном фонде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Казахской Советской Социалистической Республики от 26 апpеля 1991 года N 320.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использования валютных ресурсов на развитие приоритетных направлений экономики и социально-культурной сферы республики, создания условий для гарантированного выполнения обязательств Казахской ССР по торгово-экономическому и научно-техническому сотрудничеству с зарубежными странами, обеспечения проведения республикой самостоятельной кредитно-инвестиционной деятельности: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Республиканский валютный фонд за счет поступлений от внешнеэкономической и другой, установленной законодательством Казахской ССР деятельности участников внешнеэкономических связей, расположенных на территорий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средства Республиканского валютного фонда аккумулируются на валютном счете Кабинета Министров Казахской ССР в Казахском республиканском банке Внешэкономбанка СССР.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Казахской ССР принять решения, обеспечивающие реализацию настоящего Указа.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Президент Казахской Советской Социалистической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Республики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