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d01a" w14:textId="da5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Центра стратегических разработок и анализа Администрации Президента Республики Казахстан.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 от 15 февраля 2018 года № 636 принят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2025 года (далее – Стратегплан-2025).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Стратегплан-2025 определен ключевым документом Системы государственного планирования и представляет собой среднесрочный план развития государства в реализацию долгосрочной Стратегии "Казахстан-2050" на пути вхождения в 30-ку развитых стран мира. Он приходит на смену Стратегическому плану развития Казахстана до 2020 года, планомерная реализация которого обеспечила увеличение реального объема национальной экономики более чем на треть, а также нивелировала последствия глобального финансового кризиса.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цель документа – добиться до 2025 года качественного и устойчивого роста экономики, направленного на повышение уровня жизни людей, сопоставимого со странами ОЭСР.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основу Стратегплана-2025 заложена новая модель экономического роста, базирующаяся на стимулировании экспортоориентированного производства за счет повышения производительности и сложности, развития человеческого капитала и привлечения частных средств в условиях роста конкуренции, лидирующей роли частного сектора и реализации потенциала развития регионов страны.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документом предусмотрены проведение системных реформ, которые будут осуществляться в экономике и социальной жизни страны, а также принятие мер, связанных с институциональной модернизацией.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 Стратегплана-2025 – это сочетание 7 системных реформ и 7 приоритетных политик, обеспечивающих реализацию основных положений Стратегии "Казахстан-2050". Формула Плана 7х7 создаст баланс стабильности и развития для достижения Казахстаном глобальной конкурентоспособности.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 системных реформ охватывают все ключевые аспекты жизни страны: "Новый человеческий капитал", "Технологическое обновление и цифровизация", "Конкуренция и конкурентоспособный бизнес", "Правовое государство без коррупции", "Сильные регионы и урбанизация", "Модернизация общественного сознания", "Госсектор как лидер изменений".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Стратегплан-2025 будет реализован через госпрограммы, стратегические планы государственных органов, программы развития территорий, стратегии национальных холдингов и компаний, а также в рамках применяемого проектного управления.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Планом заложены ключевые национальные индикаторы, отражающие целевые результаты, которые должны быть достигнуты к 2021 и 2025 годам.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 стратегических разработок и анализа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