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bd48" w14:textId="cb1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производстве и обороте органической продукции" и "О внесении изменений и дополнений в некоторые законодательные акты Республики Казахстан по вопросам производства и оборота органической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2024 года № 100-р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производстве и обороте органической продукции"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производства и оборота органической продукции"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июля 2024 года № 100-р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 xml:space="preserve">обусловлено законами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"О производстве и обороте органической продукции" и </w:t>
      </w:r>
      <w:r>
        <w:br/>
      </w:r>
      <w:r>
        <w:rPr>
          <w:rFonts w:ascii="Times New Roman"/>
          <w:b/>
          <w:i w:val="false"/>
          <w:color w:val="000000"/>
        </w:rPr>
        <w:t xml:space="preserve">"О внесении изменений 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по вопросам производства и оборота </w:t>
      </w:r>
      <w:r>
        <w:br/>
      </w:r>
      <w:r>
        <w:rPr>
          <w:rFonts w:ascii="Times New Roman"/>
          <w:b/>
          <w:i w:val="false"/>
          <w:color w:val="000000"/>
        </w:rPr>
        <w:t>органической продукции"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производства и оборота органической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Е.К., 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разрешенных средств, применяемых при производстве органической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Е.К., 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субсидирования части расходов, понесенных при подтверждении соответствия производства органической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проверочных листов в области производства органической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Е.К., 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Казахстан.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